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0A" w:rsidRPr="00F67D4E" w:rsidRDefault="00CA560A">
      <w:pPr>
        <w:rPr>
          <w:rFonts w:ascii="Arial" w:hAnsi="Arial" w:cs="Arial"/>
          <w:sz w:val="22"/>
          <w:szCs w:val="22"/>
        </w:rPr>
      </w:pPr>
    </w:p>
    <w:tbl>
      <w:tblPr>
        <w:tblW w:w="8948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2039"/>
        <w:gridCol w:w="4314"/>
        <w:gridCol w:w="2573"/>
        <w:gridCol w:w="22"/>
      </w:tblGrid>
      <w:tr w:rsidR="0026549D" w:rsidRPr="00F67D4E" w:rsidTr="001458C0">
        <w:trPr>
          <w:trHeight w:val="503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 w:rsidR="0026549D" w:rsidRPr="00F67D4E" w:rsidRDefault="0026549D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INFORMACION GENERAL DEL PROGRAMA DE FORMACION</w:t>
            </w:r>
            <w:r w:rsidR="00892DE9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TITULADA</w:t>
            </w:r>
          </w:p>
        </w:tc>
      </w:tr>
      <w:tr w:rsidR="00204336" w:rsidRPr="00F67D4E" w:rsidTr="001458C0">
        <w:trPr>
          <w:trHeight w:val="50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204336" w:rsidRPr="00F67D4E" w:rsidRDefault="00DA45BF" w:rsidP="00DA4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9" w:type="dxa"/>
            <w:gridSpan w:val="3"/>
            <w:vAlign w:val="center"/>
          </w:tcPr>
          <w:p w:rsidR="00204336" w:rsidRPr="00F67D4E" w:rsidRDefault="00A23392" w:rsidP="00E211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  <w:r w:rsidR="00C909FF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A45BF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PROGRAMA:</w:t>
            </w:r>
            <w:r w:rsidR="00DA2F7A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549D" w:rsidRPr="00F67D4E" w:rsidTr="001458C0">
        <w:trPr>
          <w:trHeight w:val="502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26549D" w:rsidRPr="00F67D4E" w:rsidRDefault="00772D49" w:rsidP="002727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228102</w:t>
            </w:r>
          </w:p>
        </w:tc>
        <w:tc>
          <w:tcPr>
            <w:tcW w:w="6909" w:type="dxa"/>
            <w:gridSpan w:val="3"/>
            <w:vAlign w:val="center"/>
          </w:tcPr>
          <w:p w:rsidR="0026549D" w:rsidRPr="00F67D4E" w:rsidRDefault="00772D49" w:rsidP="009F065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SISTEMAS</w:t>
            </w:r>
          </w:p>
        </w:tc>
      </w:tr>
      <w:tr w:rsidR="00C10803" w:rsidRPr="00F67D4E" w:rsidTr="001458C0">
        <w:trPr>
          <w:trHeight w:val="290"/>
          <w:jc w:val="center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C10803" w:rsidRPr="00F67D4E" w:rsidRDefault="00C10803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DURACION MAXIMA ESTIMADA </w:t>
            </w:r>
            <w:r w:rsidR="0001787C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APRENDIZAJE</w:t>
            </w:r>
          </w:p>
        </w:tc>
        <w:tc>
          <w:tcPr>
            <w:tcW w:w="4314" w:type="dxa"/>
            <w:shd w:val="clear" w:color="auto" w:fill="D9D9D9"/>
            <w:vAlign w:val="center"/>
          </w:tcPr>
          <w:p w:rsidR="00C10803" w:rsidRPr="00F67D4E" w:rsidRDefault="00C10803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Lectiva</w:t>
            </w:r>
          </w:p>
        </w:tc>
        <w:tc>
          <w:tcPr>
            <w:tcW w:w="2595" w:type="dxa"/>
            <w:gridSpan w:val="2"/>
            <w:shd w:val="clear" w:color="auto" w:fill="D9D9D9"/>
            <w:vAlign w:val="center"/>
          </w:tcPr>
          <w:p w:rsidR="00C10803" w:rsidRPr="00F67D4E" w:rsidRDefault="00C10803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Total</w:t>
            </w:r>
          </w:p>
        </w:tc>
      </w:tr>
      <w:tr w:rsidR="008005D6" w:rsidRPr="00F67D4E" w:rsidTr="001458C0">
        <w:trPr>
          <w:trHeight w:val="29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shd w:val="clear" w:color="auto" w:fill="D9D9D9"/>
            <w:vAlign w:val="center"/>
          </w:tcPr>
          <w:p w:rsidR="00F35FA6" w:rsidRPr="00F67D4E" w:rsidRDefault="00772D49" w:rsidP="006941B9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E2112E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  <w:tc>
          <w:tcPr>
            <w:tcW w:w="2595" w:type="dxa"/>
            <w:gridSpan w:val="2"/>
            <w:vMerge w:val="restart"/>
            <w:shd w:val="clear" w:color="auto" w:fill="D9D9D9"/>
            <w:vAlign w:val="center"/>
          </w:tcPr>
          <w:p w:rsidR="008005D6" w:rsidRPr="00F67D4E" w:rsidRDefault="00772D49" w:rsidP="006846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12</w:t>
            </w:r>
            <w:r w:rsidR="006941B9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</w:tr>
      <w:tr w:rsidR="008005D6" w:rsidRPr="00F67D4E" w:rsidTr="001458C0">
        <w:trPr>
          <w:trHeight w:val="274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8005D6" w:rsidRPr="00F67D4E" w:rsidRDefault="00BB1F4F" w:rsidP="008005D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Práctica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67D4E" w:rsidRDefault="008005D6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8005D6" w:rsidRPr="00F67D4E" w:rsidTr="001458C0">
        <w:trPr>
          <w:trHeight w:val="291"/>
          <w:jc w:val="center"/>
        </w:trPr>
        <w:tc>
          <w:tcPr>
            <w:tcW w:w="2039" w:type="dxa"/>
            <w:vMerge/>
            <w:shd w:val="clear" w:color="auto" w:fill="auto"/>
            <w:vAlign w:val="center"/>
          </w:tcPr>
          <w:p w:rsidR="008005D6" w:rsidRPr="00F67D4E" w:rsidRDefault="008005D6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8005D6" w:rsidRPr="00F67D4E" w:rsidRDefault="00772D49" w:rsidP="006846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E2112E" w:rsidRPr="00F67D4E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meses</w:t>
            </w:r>
          </w:p>
        </w:tc>
        <w:tc>
          <w:tcPr>
            <w:tcW w:w="2595" w:type="dxa"/>
            <w:gridSpan w:val="2"/>
            <w:vMerge/>
            <w:shd w:val="clear" w:color="auto" w:fill="D9D9D9"/>
            <w:vAlign w:val="center"/>
          </w:tcPr>
          <w:p w:rsidR="008005D6" w:rsidRPr="00F67D4E" w:rsidRDefault="008005D6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E0227" w:rsidRPr="00F67D4E" w:rsidTr="001458C0"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F67D4E" w:rsidRDefault="00DA45BF" w:rsidP="00E96B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6909" w:type="dxa"/>
            <w:gridSpan w:val="3"/>
            <w:vAlign w:val="center"/>
          </w:tcPr>
          <w:p w:rsidR="005E0227" w:rsidRPr="00F67D4E" w:rsidRDefault="002727AD" w:rsidP="00772D4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T</w:t>
            </w:r>
            <w:r w:rsidR="00772D49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ÉCNICO</w:t>
            </w:r>
          </w:p>
        </w:tc>
      </w:tr>
      <w:tr w:rsidR="005E0227" w:rsidRPr="00F67D4E" w:rsidTr="001458C0">
        <w:trPr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1D65A8" w:rsidRPr="00F67D4E" w:rsidRDefault="004F5E07" w:rsidP="00C87F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JUSTIFICACION</w:t>
            </w:r>
            <w:r w:rsidR="001D65A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09" w:type="dxa"/>
            <w:gridSpan w:val="3"/>
          </w:tcPr>
          <w:p w:rsidR="00772D49" w:rsidRPr="00F67D4E" w:rsidRDefault="00772D49" w:rsidP="00772D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>El programa  Técnico en Sistemas se creó para brindar al sector productivo nacional en general (debido a que el uso de las Tecnologías de la Información y las Comunicaciones aplica para la mejora de los procesos productivos en todos los sectores ya sea industria, comercio, servicios, sector primario y extractivo, etc), la posibilidad de incorporar personal con altas calidades laborales y profesionales que contribuyan al desarrollo económico,  social y tecnológico de su entorno y del país, así  mismo ofrecer a los aprendices formación en mantenimiento preventivo</w:t>
            </w:r>
            <w:r w:rsidR="00FF3AEE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F67D4E">
              <w:rPr>
                <w:rFonts w:ascii="Arial" w:hAnsi="Arial" w:cs="Arial"/>
                <w:sz w:val="20"/>
                <w:szCs w:val="20"/>
              </w:rPr>
              <w:t xml:space="preserve"> predictivo de equipos de cómputo e implementación y configuración de redes de datos, factores muy importantes para una aplicación efectiva de éstas tecnologías por parte del Sector Productivo, incrementando su nivel de competitividad y productividad requerido en el entorno globalizado actual.  </w:t>
            </w:r>
          </w:p>
          <w:p w:rsidR="00772D49" w:rsidRPr="00F67D4E" w:rsidRDefault="00772D49" w:rsidP="00590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 xml:space="preserve">En todo el país se cuenta con demanda y potencial productivo para </w:t>
            </w:r>
            <w:r w:rsidR="00C46354">
              <w:rPr>
                <w:rFonts w:ascii="Arial" w:hAnsi="Arial" w:cs="Arial"/>
                <w:sz w:val="20"/>
                <w:szCs w:val="20"/>
              </w:rPr>
              <w:t>Técnicos en Sistemas</w:t>
            </w:r>
            <w:r w:rsidRPr="00F67D4E">
              <w:rPr>
                <w:rFonts w:ascii="Arial" w:hAnsi="Arial" w:cs="Arial"/>
                <w:sz w:val="20"/>
                <w:szCs w:val="20"/>
              </w:rPr>
              <w:t xml:space="preserve">, gracias al apalancamiento de los diversos programas para la aplicación de las Tecnologías de la Información y las Comunicaciones por parte del Sector Productivo, los cuales tienen cobertura nacional.  Su fortalecimiento y crecimiento socio-económico tanto a nivel regional como nacional, dependen en gran medida de  un recurso humano cualificado y calificado, capaz de responder integralmente a la dinámica del sector.   </w:t>
            </w:r>
          </w:p>
          <w:p w:rsidR="002727AD" w:rsidRPr="00F67D4E" w:rsidRDefault="00772D49" w:rsidP="005905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0"/>
                <w:szCs w:val="20"/>
              </w:rPr>
              <w:t>El SENA ofrece este programa con todos los elementos de formación profesional, sociales, tecnológicos y culturales, aportando como elementos diferenciadores de valor agregado metodologías de aprendizaje innovadoras, el acceso a tecnologías de última generación y una estructuración sobre métodos más que contenidos, lo que potencia la formación de ciudadanos librepensadores, con capacidad crítica, solidaria y emprendedora, factores que lo acreditan y lo hacen pertinente y coherente con su misión, innovando permanentemente de  acuerdo con las tendencias y cambios tecnológicos y las necesidades del sector empresarial y de los trabajadores, impactando positivamente la productividad, la competitividad, la equidad y el desarrollo del país.</w:t>
            </w:r>
          </w:p>
        </w:tc>
      </w:tr>
      <w:tr w:rsidR="005E0227" w:rsidRPr="00F67D4E" w:rsidTr="001458C0"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5E0227" w:rsidRPr="00F67D4E" w:rsidRDefault="005E0227" w:rsidP="00233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DE INGRESO</w:t>
            </w:r>
          </w:p>
        </w:tc>
        <w:tc>
          <w:tcPr>
            <w:tcW w:w="6909" w:type="dxa"/>
            <w:gridSpan w:val="3"/>
          </w:tcPr>
          <w:p w:rsidR="001D65A8" w:rsidRPr="00F67D4E" w:rsidRDefault="00FF2AAC" w:rsidP="0012061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Académicos: </w:t>
            </w:r>
            <w:r w:rsidR="0001471F" w:rsidRPr="00F67D4E">
              <w:rPr>
                <w:rFonts w:ascii="Arial" w:hAnsi="Arial" w:cs="Arial"/>
                <w:sz w:val="22"/>
                <w:szCs w:val="22"/>
              </w:rPr>
              <w:t>9 grado</w:t>
            </w:r>
          </w:p>
          <w:p w:rsidR="006941B9" w:rsidRPr="00F67D4E" w:rsidRDefault="001D65A8" w:rsidP="0001471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Superar prueba de aptitud</w:t>
            </w:r>
            <w:r w:rsidR="001F63A1" w:rsidRPr="00F67D4E">
              <w:rPr>
                <w:rFonts w:ascii="Arial" w:hAnsi="Arial" w:cs="Arial"/>
                <w:sz w:val="22"/>
                <w:szCs w:val="22"/>
              </w:rPr>
              <w:t>, motivación, interés y competencias mínimas de ingreso</w:t>
            </w:r>
          </w:p>
        </w:tc>
      </w:tr>
      <w:tr w:rsidR="00B14E4F" w:rsidRPr="00F67D4E" w:rsidTr="001458C0">
        <w:trPr>
          <w:trHeight w:val="424"/>
          <w:jc w:val="center"/>
        </w:trPr>
        <w:tc>
          <w:tcPr>
            <w:tcW w:w="89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F7" w:rsidRPr="00F67D4E" w:rsidRDefault="00B14E4F" w:rsidP="009F06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COMPETENCIAS </w:t>
            </w:r>
            <w:r w:rsidR="000C05B6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DESARROLLAR</w:t>
            </w:r>
          </w:p>
        </w:tc>
      </w:tr>
      <w:tr w:rsidR="009F0656" w:rsidRPr="00F67D4E" w:rsidTr="001458C0">
        <w:trPr>
          <w:trHeight w:val="424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F67D4E" w:rsidRDefault="009F0656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656" w:rsidRPr="002759B9" w:rsidRDefault="009F0656" w:rsidP="009F06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9F0656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CF" w:rsidRPr="00F67D4E" w:rsidRDefault="0001471F" w:rsidP="000147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220501900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EC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Aplicar herramientas ofimáticas, redes sociales y colaborativas de acuerdo con el proyecto a desarrollar.</w:t>
            </w:r>
          </w:p>
        </w:tc>
      </w:tr>
      <w:tr w:rsidR="0001471F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F" w:rsidRPr="00F67D4E" w:rsidRDefault="0001471F" w:rsidP="0001471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220501001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1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Realizar mantenimiento preventivo y predictivo que garantice el funcionamiento del hardware de los equipos.</w:t>
            </w:r>
          </w:p>
        </w:tc>
      </w:tr>
      <w:tr w:rsidR="0001471F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1F" w:rsidRPr="00F67D4E" w:rsidRDefault="0001471F" w:rsidP="002F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220501012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1F" w:rsidRPr="002759B9" w:rsidRDefault="0001471F" w:rsidP="00E427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>Implementar la estructura de la red de acuerdo con un diseño preestablecido a partir de normas técnicas internacionales</w:t>
            </w:r>
          </w:p>
        </w:tc>
      </w:tr>
      <w:tr w:rsidR="002F6BBA" w:rsidRPr="00F67D4E" w:rsidTr="001458C0">
        <w:trPr>
          <w:trHeight w:val="529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BA" w:rsidRPr="00F67D4E" w:rsidRDefault="002F6BBA" w:rsidP="00241EC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BBA" w:rsidRPr="002759B9" w:rsidRDefault="002F6BBA" w:rsidP="00E4272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</w:t>
            </w:r>
          </w:p>
        </w:tc>
      </w:tr>
      <w:tr w:rsidR="002F6BBA" w:rsidRPr="00F67D4E" w:rsidTr="002F6BBA">
        <w:trPr>
          <w:trHeight w:val="310"/>
          <w:jc w:val="center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BBA" w:rsidRPr="00F67D4E" w:rsidRDefault="002F6BBA" w:rsidP="00241EC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240201501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BBA" w:rsidRPr="002759B9" w:rsidRDefault="002F6BBA" w:rsidP="00B26C0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9B9">
              <w:rPr>
                <w:rFonts w:ascii="Arial" w:hAnsi="Arial" w:cs="Arial"/>
                <w:sz w:val="22"/>
                <w:szCs w:val="22"/>
              </w:rPr>
              <w:t xml:space="preserve">Comprender textos en inglés en forma escrita y auditiva </w:t>
            </w:r>
          </w:p>
        </w:tc>
      </w:tr>
      <w:tr w:rsidR="00684636" w:rsidRPr="00F67D4E" w:rsidTr="001458C0">
        <w:trPr>
          <w:trHeight w:val="363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684636" w:rsidRPr="00F67D4E" w:rsidRDefault="00684636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 DE APRENDIZAJE ETAPA PRÁCTICA</w:t>
            </w:r>
          </w:p>
        </w:tc>
        <w:tc>
          <w:tcPr>
            <w:tcW w:w="6909" w:type="dxa"/>
            <w:gridSpan w:val="3"/>
            <w:vAlign w:val="center"/>
          </w:tcPr>
          <w:p w:rsidR="00684636" w:rsidRPr="00F67D4E" w:rsidRDefault="00684636" w:rsidP="00682F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Aplicar en la resolución de problemas reales del sector productivo, los conocimientos, habilidades y destrezas pertinentes a las competencias del programa de formación, asumiendo estrategias y metodologías de autogestión.</w:t>
            </w:r>
          </w:p>
        </w:tc>
      </w:tr>
      <w:tr w:rsidR="00C745BD" w:rsidRPr="00F67D4E" w:rsidTr="001458C0">
        <w:trPr>
          <w:trHeight w:val="399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C745BD" w:rsidRPr="00F67D4E" w:rsidRDefault="00C745BD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OCUPACIONES QUE PODRA DESEMPEÑAR</w:t>
            </w:r>
          </w:p>
        </w:tc>
        <w:tc>
          <w:tcPr>
            <w:tcW w:w="6909" w:type="dxa"/>
            <w:gridSpan w:val="3"/>
          </w:tcPr>
          <w:p w:rsidR="0001471F" w:rsidRPr="00F67D4E" w:rsidRDefault="0001471F" w:rsidP="0001471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Técnico en sistemas</w:t>
            </w:r>
          </w:p>
          <w:p w:rsidR="00E42723" w:rsidRPr="00F67D4E" w:rsidRDefault="0001471F" w:rsidP="0001471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Auxiliar de Sistemas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8926" w:type="dxa"/>
            <w:gridSpan w:val="3"/>
            <w:shd w:val="pct10" w:color="auto" w:fill="auto"/>
          </w:tcPr>
          <w:p w:rsidR="002727AD" w:rsidRPr="00F67D4E" w:rsidRDefault="002727AD" w:rsidP="002727A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PERFIL TECNICO DEL INSTRUCTOR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598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Académicos mínimos</w:t>
            </w:r>
            <w:r w:rsidR="009C366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7" w:type="dxa"/>
            <w:gridSpan w:val="2"/>
          </w:tcPr>
          <w:p w:rsidR="002727AD" w:rsidRPr="00F67D4E" w:rsidRDefault="0001471F" w:rsidP="0012061E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El programa requiere de un equipo de instructores con Título de Tecnólogo o Cuatro (4) años de Estudios Universitarios, relacionados con la especialidad objeto de formación, preferiblemente con Certificación Internacional en Administración de Redes de Computadores sobre plataformas Microsoft, Linux, Solaris o CCNA, o Ensamble y Mantenimiento de Equipos de Cómputo y Servidores CompTIA A+ o Server+.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471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Experiencia laboral</w:t>
            </w:r>
            <w:r w:rsidR="001F63A1"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y/o especialización en…</w:t>
            </w:r>
          </w:p>
        </w:tc>
        <w:tc>
          <w:tcPr>
            <w:tcW w:w="6887" w:type="dxa"/>
            <w:gridSpan w:val="2"/>
          </w:tcPr>
          <w:p w:rsidR="001F63A1" w:rsidRPr="00F67D4E" w:rsidRDefault="0001471F" w:rsidP="0012061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Veinticuatro (24) meses de Experiencia: de los cuales Dieciocho (18) meses estarán relacionados con el ejercicio de la profesión u oficio objeto de la formación profesional y Seis (6) meses en labores de docencia.</w:t>
            </w:r>
          </w:p>
        </w:tc>
      </w:tr>
      <w:tr w:rsidR="002727AD" w:rsidRPr="00F67D4E" w:rsidTr="00145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  <w:trHeight w:val="1345"/>
          <w:jc w:val="center"/>
        </w:trPr>
        <w:tc>
          <w:tcPr>
            <w:tcW w:w="2039" w:type="dxa"/>
            <w:vAlign w:val="center"/>
          </w:tcPr>
          <w:p w:rsidR="002727AD" w:rsidRPr="00F67D4E" w:rsidRDefault="002727AD" w:rsidP="009C366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Competencias</w:t>
            </w:r>
            <w:r w:rsidR="007B0A13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Mínimas</w:t>
            </w:r>
            <w:r w:rsidR="009C3668"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887" w:type="dxa"/>
            <w:gridSpan w:val="2"/>
          </w:tcPr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Buen nivel de lectura y escucha del idioma inglés, y un nivel medio de habla de este idioma.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Formular, ejecutar y evaluar proyectos.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Trabajar en equipo</w:t>
            </w:r>
          </w:p>
          <w:p w:rsidR="001F5658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Establecer procesos comunicativos asertivos</w:t>
            </w:r>
          </w:p>
          <w:p w:rsidR="00546283" w:rsidRPr="00F67D4E" w:rsidRDefault="001F5658" w:rsidP="001F565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Manejar herramientas informáticas asociadas al área objeto de la formación</w:t>
            </w:r>
          </w:p>
        </w:tc>
      </w:tr>
      <w:tr w:rsidR="00C745BD" w:rsidRPr="00F67D4E" w:rsidTr="001458C0">
        <w:trPr>
          <w:gridAfter w:val="1"/>
          <w:wAfter w:w="22" w:type="dxa"/>
          <w:jc w:val="center"/>
        </w:trPr>
        <w:tc>
          <w:tcPr>
            <w:tcW w:w="2039" w:type="dxa"/>
            <w:shd w:val="clear" w:color="auto" w:fill="auto"/>
            <w:vAlign w:val="center"/>
          </w:tcPr>
          <w:p w:rsidR="00C745BD" w:rsidRPr="00F67D4E" w:rsidRDefault="00C745BD" w:rsidP="006943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ESTRATEGIA METODOLOGICA</w:t>
            </w:r>
          </w:p>
        </w:tc>
        <w:tc>
          <w:tcPr>
            <w:tcW w:w="6887" w:type="dxa"/>
            <w:gridSpan w:val="2"/>
          </w:tcPr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Centrada en la construcción de autonomía para garantizar la calidad de la formación en el marco de la formación por competencias, el aprendizaje por proyectos y el  uso de  técnicas didácticas activas que estimulan el pensamiento para la resolución de problemas simulados y reales; soportadas en el utilización de las tecnologías de la información y la comunicación, integradas, en ambientes abiertos y pluritecnológicos, que en todo caso recrean el </w:t>
            </w:r>
            <w:r w:rsidRPr="00F67D4E">
              <w:rPr>
                <w:rFonts w:ascii="Arial" w:hAnsi="Arial" w:cs="Arial"/>
                <w:sz w:val="22"/>
                <w:szCs w:val="22"/>
              </w:rPr>
              <w:lastRenderedPageBreak/>
              <w:t xml:space="preserve">contexto productivo y vinculan al aprendiz con la realidad cotidiana y el desarrollo de las competencias. </w:t>
            </w:r>
          </w:p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45BD" w:rsidRPr="00F67D4E" w:rsidRDefault="00C745BD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Igualmente, debe estimular de manera  permanente la autocrítica y la reflexión del aprendiz sobre el que hacer y los resultados de aprendizaje que logra a través de la  vinculación  activa  de las cuatro fuentes de información para la construcción de conocimiento: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instructor  -  Tutor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entorno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Las TIC</w:t>
            </w:r>
          </w:p>
          <w:p w:rsidR="00C745BD" w:rsidRPr="00F67D4E" w:rsidRDefault="00C745BD" w:rsidP="0012061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 trabajo colaborativo</w:t>
            </w:r>
          </w:p>
        </w:tc>
      </w:tr>
    </w:tbl>
    <w:p w:rsidR="00CF0CFC" w:rsidRPr="00F67D4E" w:rsidRDefault="00CF0CFC" w:rsidP="005E0227">
      <w:pPr>
        <w:rPr>
          <w:rFonts w:ascii="Arial" w:hAnsi="Arial" w:cs="Arial"/>
          <w:color w:val="000000"/>
          <w:sz w:val="22"/>
          <w:szCs w:val="22"/>
        </w:rPr>
      </w:pPr>
    </w:p>
    <w:p w:rsidR="00761A5B" w:rsidRPr="00F67D4E" w:rsidRDefault="00CF0CFC" w:rsidP="005E0227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39"/>
        <w:gridCol w:w="1157"/>
        <w:gridCol w:w="5874"/>
        <w:gridCol w:w="8"/>
      </w:tblGrid>
      <w:tr w:rsidR="006A73B7" w:rsidRPr="00F67D4E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6A73B7" w:rsidRPr="00F67D4E" w:rsidRDefault="006A73B7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81328C" w:rsidRPr="00F67D4E" w:rsidTr="009C3668">
        <w:trPr>
          <w:trHeight w:val="340"/>
          <w:jc w:val="center"/>
        </w:trPr>
        <w:tc>
          <w:tcPr>
            <w:tcW w:w="1896" w:type="dxa"/>
            <w:gridSpan w:val="2"/>
            <w:shd w:val="clear" w:color="auto" w:fill="FFFFFF"/>
            <w:vAlign w:val="center"/>
          </w:tcPr>
          <w:p w:rsidR="0081328C" w:rsidRPr="00F67D4E" w:rsidRDefault="0081328C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7" w:type="dxa"/>
            <w:vAlign w:val="center"/>
          </w:tcPr>
          <w:p w:rsidR="0081328C" w:rsidRPr="00F67D4E" w:rsidRDefault="0081328C" w:rsidP="009C3668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887" w:type="dxa"/>
            <w:gridSpan w:val="2"/>
            <w:vAlign w:val="center"/>
          </w:tcPr>
          <w:p w:rsidR="0081328C" w:rsidRPr="00F67D4E" w:rsidRDefault="0081328C" w:rsidP="0081328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81328C" w:rsidRPr="00F67D4E" w:rsidTr="009C3668">
        <w:trPr>
          <w:trHeight w:val="340"/>
          <w:jc w:val="center"/>
        </w:trPr>
        <w:tc>
          <w:tcPr>
            <w:tcW w:w="1896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81328C" w:rsidRPr="00C104DC" w:rsidRDefault="00546B5F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 w:rsidR="0075462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</w:p>
        </w:tc>
        <w:tc>
          <w:tcPr>
            <w:tcW w:w="1157" w:type="dxa"/>
            <w:tcBorders>
              <w:bottom w:val="single" w:sz="4" w:space="0" w:color="000080"/>
            </w:tcBorders>
            <w:vAlign w:val="center"/>
          </w:tcPr>
          <w:p w:rsidR="0081328C" w:rsidRPr="00F67D4E" w:rsidRDefault="00B05C4F" w:rsidP="00555B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87" w:type="dxa"/>
            <w:gridSpan w:val="2"/>
            <w:tcBorders>
              <w:bottom w:val="single" w:sz="4" w:space="0" w:color="000080"/>
            </w:tcBorders>
          </w:tcPr>
          <w:p w:rsidR="0081328C" w:rsidRPr="00F67D4E" w:rsidRDefault="00546B5F" w:rsidP="009365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Aplicar herramientas ofimáticas, redes sociales y colaborativas de acuerdo con el proyecto a desarrollar</w:t>
            </w:r>
          </w:p>
        </w:tc>
      </w:tr>
      <w:tr w:rsidR="002E42F1" w:rsidRPr="00F67D4E" w:rsidTr="009C366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053" w:type="dxa"/>
            <w:gridSpan w:val="3"/>
            <w:shd w:val="clear" w:color="auto" w:fill="auto"/>
          </w:tcPr>
          <w:p w:rsidR="002E42F1" w:rsidRPr="00F67D4E" w:rsidRDefault="00662B51" w:rsidP="002E42F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887" w:type="dxa"/>
            <w:gridSpan w:val="2"/>
            <w:shd w:val="clear" w:color="auto" w:fill="auto"/>
            <w:vAlign w:val="center"/>
          </w:tcPr>
          <w:p w:rsidR="002E42F1" w:rsidRPr="00F67D4E" w:rsidRDefault="00546B5F" w:rsidP="00936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 xml:space="preserve">220 </w:t>
            </w:r>
            <w:r w:rsidR="009C3668" w:rsidRPr="00F67D4E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2169D8" w:rsidRPr="00F67D4E">
              <w:rPr>
                <w:rFonts w:ascii="Arial" w:hAnsi="Arial" w:cs="Arial"/>
                <w:color w:val="000000"/>
                <w:sz w:val="22"/>
                <w:szCs w:val="22"/>
              </w:rPr>
              <w:t>oras</w:t>
            </w:r>
          </w:p>
        </w:tc>
      </w:tr>
      <w:tr w:rsidR="009365F7" w:rsidRPr="00F67D4E" w:rsidTr="00396C11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9365F7" w:rsidRPr="00F67D4E" w:rsidRDefault="009365F7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684636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684636" w:rsidRPr="002306CA" w:rsidRDefault="00546B5F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 w:rsidR="0075462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684636" w:rsidRPr="00F67D4E" w:rsidRDefault="0075462B" w:rsidP="007546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Obtener la información requerida por su especialidad utilizando redes sociales y herramientas de trabajo colaborativo según las tendencias de las tecnologías de la información y la comunicación.  </w:t>
            </w:r>
          </w:p>
        </w:tc>
      </w:tr>
      <w:tr w:rsidR="0075462B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75462B" w:rsidRPr="002306CA" w:rsidRDefault="0039172B" w:rsidP="007546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75462B" w:rsidRDefault="0075462B" w:rsidP="007546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Aplicar herramientas ofimáticas de acuerdo con los requerimientos del cliente</w:t>
            </w:r>
          </w:p>
        </w:tc>
      </w:tr>
      <w:tr w:rsidR="00684636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684636" w:rsidRPr="002306CA" w:rsidRDefault="0039172B" w:rsidP="007546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684636" w:rsidRPr="0039172B" w:rsidRDefault="0039172B" w:rsidP="0039172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9172B">
              <w:rPr>
                <w:rFonts w:ascii="Arial" w:hAnsi="Arial" w:cs="Arial"/>
                <w:sz w:val="22"/>
                <w:szCs w:val="22"/>
                <w:lang w:val="es-MX"/>
              </w:rPr>
              <w:t xml:space="preserve">Construir bases de datos utilizando un </w:t>
            </w:r>
            <w:hyperlink r:id="rId8" w:tooltip="Sistema de gestión de bases de datos" w:history="1">
              <w:r w:rsidRPr="0039172B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sistema de gestión de bases de datos</w:t>
              </w:r>
            </w:hyperlink>
            <w:r w:rsidRPr="0039172B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tooltip="Sistema administrador de bases de datos relacionales" w:history="1">
              <w:r w:rsidRPr="0039172B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relacional</w:t>
              </w:r>
            </w:hyperlink>
            <w:r w:rsidRPr="0039172B">
              <w:rPr>
                <w:rFonts w:ascii="Arial" w:hAnsi="Arial" w:cs="Arial"/>
                <w:sz w:val="22"/>
                <w:szCs w:val="22"/>
              </w:rPr>
              <w:t xml:space="preserve"> para uso personal en pequeñas organizaciones.</w:t>
            </w:r>
          </w:p>
        </w:tc>
      </w:tr>
      <w:tr w:rsidR="0039172B" w:rsidRPr="00F67D4E" w:rsidTr="009C3668">
        <w:trPr>
          <w:gridAfter w:val="1"/>
          <w:wAfter w:w="8" w:type="dxa"/>
          <w:jc w:val="center"/>
        </w:trPr>
        <w:tc>
          <w:tcPr>
            <w:tcW w:w="1556" w:type="dxa"/>
            <w:shd w:val="clear" w:color="auto" w:fill="auto"/>
            <w:vAlign w:val="center"/>
          </w:tcPr>
          <w:p w:rsidR="0039172B" w:rsidRPr="002306CA" w:rsidRDefault="0039172B" w:rsidP="0075462B">
            <w:pP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046</w:t>
            </w:r>
            <w:r w:rsidRPr="002306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6" w:type="dxa"/>
            <w:gridSpan w:val="3"/>
            <w:shd w:val="clear" w:color="auto" w:fill="auto"/>
            <w:vAlign w:val="center"/>
          </w:tcPr>
          <w:p w:rsidR="0039172B" w:rsidRPr="0039172B" w:rsidRDefault="00E8472D" w:rsidP="00E8472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Aplicar controles y estructuras básicas de programación de un lenguaje  orientado a eventos de acuerdo con el problema a solucionar.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8E74E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662B51" w:rsidRPr="00F67D4E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Herramientas de Oficina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Procesador de palabras y hojas de cálculo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procesador de palabras en Español y en Inglés.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del procesador  de palabra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 la hoja electrónica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 la hoja electrónica en Español y en Inglés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 para presentación de diapositivas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 la herramienta para presentación de diapositivas en Español y en Inglés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Comandos de la herramienta para presentación de diapositivas.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Sintaxis del lenguaje de programación orientado a 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Controles y propiedades 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Eventos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Estructuras  básicas de programación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Conexiones entre el lenguaje de programación orientado a eventos y el manejador de la base de datos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Manejador de Bases de Datos 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Entorno de trabajo del manejador de Base de Datos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Vincular la herramienta Ofimática con el manejador de Base de Datos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Base de datos (creación, consultas,</w:t>
            </w:r>
            <w:r w:rsidR="0070654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reportes).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Herramientas tecnológicas de trabajo colaborativo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Wiki, blogs, Spaces, Foros, Chats y Búsquedas avanzadas</w:t>
            </w:r>
          </w:p>
          <w:p w:rsidR="00546B5F" w:rsidRPr="00F67D4E" w:rsidRDefault="00546B5F" w:rsidP="00546B5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Plataformas de Redes Sociales en la Web</w:t>
            </w:r>
          </w:p>
          <w:p w:rsidR="00546B5F" w:rsidRPr="00F67D4E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Componentes de una red Social  </w:t>
            </w:r>
          </w:p>
          <w:p w:rsidR="002F6BBA" w:rsidRPr="00F93526" w:rsidRDefault="00546B5F" w:rsidP="00546B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Aplicación de las redes sociales</w:t>
            </w:r>
          </w:p>
          <w:p w:rsidR="00F93526" w:rsidRPr="00F67D4E" w:rsidRDefault="00F93526" w:rsidP="00F93526">
            <w:pPr>
              <w:pStyle w:val="Prrafodelista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8E74E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06543" w:rsidRP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Elaborar documentos utilizando el procesador de texto. </w:t>
            </w:r>
          </w:p>
          <w:p w:rsid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informes utilizando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gráficos, tablas, macros y funciones básicas de </w:t>
            </w: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>la hoja de cálculo.</w:t>
            </w:r>
          </w:p>
          <w:p w:rsidR="00706543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5837">
              <w:rPr>
                <w:rFonts w:ascii="Arial" w:hAnsi="Arial" w:cs="Arial"/>
                <w:color w:val="000000"/>
                <w:sz w:val="22"/>
                <w:szCs w:val="22"/>
              </w:rPr>
              <w:t>Elaborar presentaciones aplicando las funcionalidades del programa de presentación de diapositivas.</w:t>
            </w:r>
          </w:p>
          <w:p w:rsidR="00706543" w:rsidRPr="00E158CE" w:rsidRDefault="00706543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Crear una</w:t>
            </w:r>
            <w:r w:rsidRPr="0039172B">
              <w:rPr>
                <w:rFonts w:ascii="Arial" w:hAnsi="Arial" w:cs="Arial"/>
                <w:sz w:val="22"/>
                <w:szCs w:val="22"/>
                <w:lang w:val="es-MX"/>
              </w:rPr>
              <w:t xml:space="preserve"> base de datos </w:t>
            </w:r>
            <w:r w:rsidR="00E158CE">
              <w:rPr>
                <w:rFonts w:ascii="Arial" w:hAnsi="Arial" w:cs="Arial"/>
                <w:sz w:val="22"/>
                <w:szCs w:val="22"/>
                <w:lang w:val="es-MX"/>
              </w:rPr>
              <w:t>relacional</w:t>
            </w:r>
            <w:r w:rsidRPr="00391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58CE" w:rsidRPr="00E158CE" w:rsidRDefault="00E158C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Resolver un problema utilizando un lenguaje de programación orientado a eventos, manejador de bases de datos y herramientas ofimáticas.</w:t>
            </w:r>
          </w:p>
          <w:p w:rsidR="00C2278E" w:rsidRDefault="00C2278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Utilizar herramientas de trabajo colaborativo</w:t>
            </w:r>
            <w:r w:rsidR="00E553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553BE" w:rsidRDefault="00E553B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Crear redes sociales.</w:t>
            </w:r>
          </w:p>
          <w:p w:rsidR="00C2278E" w:rsidRDefault="00C2278E" w:rsidP="0070654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Participar en redes sociales</w:t>
            </w:r>
            <w:r w:rsidR="00E553B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2F6BBA" w:rsidRPr="00F67D4E" w:rsidRDefault="00C2278E" w:rsidP="00B572EB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662B51" w:rsidRPr="00F67D4E" w:rsidRDefault="00662B51" w:rsidP="0012061E">
            <w:pPr>
              <w:numPr>
                <w:ilvl w:val="0"/>
                <w:numId w:val="1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662B51" w:rsidRPr="00F67D4E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546B5F" w:rsidRPr="00F67D4E" w:rsidRDefault="00B572EB" w:rsidP="00546B5F">
            <w:pPr>
              <w:numPr>
                <w:ilvl w:val="0"/>
                <w:numId w:val="24"/>
              </w:numPr>
              <w:ind w:left="36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Utiliza las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>unciones propias del procesador de palabr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a, hoja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de cálculo y presentador de diapositivas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para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la resolución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un 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>problema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546B5F" w:rsidRPr="00F67D4E" w:rsidRDefault="00546B5F" w:rsidP="00546B5F">
            <w:pPr>
              <w:numPr>
                <w:ilvl w:val="0"/>
                <w:numId w:val="24"/>
              </w:numPr>
              <w:ind w:left="36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Utiliza </w:t>
            </w:r>
            <w:r w:rsidR="009F21A1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las estructuras propias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 xml:space="preserve">de 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un lenguaje de programación orientado a </w:t>
            </w:r>
            <w:r w:rsidR="009F21A1">
              <w:rPr>
                <w:rFonts w:ascii="Arial" w:hAnsi="Arial" w:cs="Arial"/>
                <w:sz w:val="22"/>
                <w:szCs w:val="22"/>
                <w:lang w:val="es-MX"/>
              </w:rPr>
              <w:t>eventos y manejador de base de d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atos,  combinados con herramientas Ofimáticas en la resolución de problemas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9F21A1" w:rsidRPr="009F21A1" w:rsidRDefault="00546B5F" w:rsidP="009F21A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>Crea  redes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 xml:space="preserve"> sociales en la web y participa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en ellas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 xml:space="preserve"> utilizando herramientas web 2.0.</w:t>
            </w:r>
          </w:p>
          <w:p w:rsidR="00E553BE" w:rsidRPr="00E553BE" w:rsidRDefault="009F21A1" w:rsidP="00E553B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>tiliza</w:t>
            </w:r>
            <w:r w:rsidR="00546B5F"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herramientas tecnológicas de trabajo colaborativo</w:t>
            </w:r>
            <w:r w:rsidR="00E553BE">
              <w:rPr>
                <w:rFonts w:ascii="Arial" w:hAnsi="Arial" w:cs="Arial"/>
                <w:sz w:val="22"/>
                <w:szCs w:val="22"/>
                <w:lang w:val="es-MX"/>
              </w:rPr>
              <w:t xml:space="preserve"> para la resolución de un problema</w:t>
            </w:r>
            <w:r w:rsidR="00B572E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2F6BBA" w:rsidRPr="00F67D4E" w:rsidRDefault="00546B5F" w:rsidP="00E553BE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546B5F" w:rsidRPr="00F67D4E" w:rsidRDefault="00546B5F" w:rsidP="00781A04">
      <w:pPr>
        <w:rPr>
          <w:rFonts w:ascii="Arial" w:hAnsi="Arial" w:cs="Arial"/>
          <w:color w:val="000000"/>
          <w:lang w:val="es-MX"/>
        </w:rPr>
      </w:pPr>
    </w:p>
    <w:p w:rsidR="00546B5F" w:rsidRPr="00F67D4E" w:rsidRDefault="00546B5F">
      <w:pPr>
        <w:rPr>
          <w:rFonts w:ascii="Arial" w:hAnsi="Arial" w:cs="Arial"/>
          <w:color w:val="000000"/>
          <w:lang w:val="es-MX"/>
        </w:rPr>
      </w:pPr>
      <w:r w:rsidRPr="00F67D4E">
        <w:rPr>
          <w:rFonts w:ascii="Arial" w:hAnsi="Arial" w:cs="Arial"/>
          <w:color w:val="000000"/>
          <w:lang w:val="es-MX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324"/>
        <w:gridCol w:w="1155"/>
        <w:gridCol w:w="5696"/>
        <w:gridCol w:w="8"/>
      </w:tblGrid>
      <w:tr w:rsidR="00546B5F" w:rsidRPr="00F67D4E" w:rsidTr="00FA35D9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546B5F" w:rsidRPr="00F67D4E" w:rsidTr="00FA35D9">
        <w:trPr>
          <w:trHeight w:val="340"/>
          <w:jc w:val="center"/>
        </w:trPr>
        <w:tc>
          <w:tcPr>
            <w:tcW w:w="2081" w:type="dxa"/>
            <w:gridSpan w:val="2"/>
            <w:shd w:val="clear" w:color="auto" w:fill="FFFFFF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5" w:type="dxa"/>
            <w:vAlign w:val="center"/>
          </w:tcPr>
          <w:p w:rsidR="00546B5F" w:rsidRPr="00F67D4E" w:rsidRDefault="00546B5F" w:rsidP="00FA35D9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704" w:type="dxa"/>
            <w:gridSpan w:val="2"/>
            <w:vAlign w:val="center"/>
          </w:tcPr>
          <w:p w:rsidR="00546B5F" w:rsidRPr="00F67D4E" w:rsidRDefault="00546B5F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FA35D9" w:rsidRPr="00F67D4E" w:rsidTr="00FA35D9">
        <w:trPr>
          <w:trHeight w:val="340"/>
          <w:jc w:val="center"/>
        </w:trPr>
        <w:tc>
          <w:tcPr>
            <w:tcW w:w="2081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FA35D9" w:rsidRPr="00C104DC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</w:t>
            </w:r>
          </w:p>
        </w:tc>
        <w:tc>
          <w:tcPr>
            <w:tcW w:w="1155" w:type="dxa"/>
            <w:tcBorders>
              <w:bottom w:val="single" w:sz="4" w:space="0" w:color="000080"/>
            </w:tcBorders>
            <w:vAlign w:val="center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4" w:type="dxa"/>
            <w:gridSpan w:val="2"/>
            <w:tcBorders>
              <w:bottom w:val="single" w:sz="4" w:space="0" w:color="000080"/>
            </w:tcBorders>
            <w:vAlign w:val="center"/>
          </w:tcPr>
          <w:p w:rsidR="00FA35D9" w:rsidRPr="00F67D4E" w:rsidRDefault="00FA35D9" w:rsidP="00FA35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Cs/>
                <w:sz w:val="22"/>
                <w:szCs w:val="22"/>
              </w:rPr>
              <w:t>Realizar mantenimiento preventivo y predictivo que garantice el funcionamiento del hardware de los equipos</w:t>
            </w:r>
            <w:r w:rsidRPr="00F67D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A35D9" w:rsidRPr="00F67D4E" w:rsidTr="00FA35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236" w:type="dxa"/>
            <w:gridSpan w:val="3"/>
            <w:shd w:val="clear" w:color="auto" w:fill="auto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A35D9" w:rsidRPr="00F67D4E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310 Horas</w:t>
            </w:r>
          </w:p>
        </w:tc>
      </w:tr>
      <w:tr w:rsidR="00FA35D9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FA35D9" w:rsidRPr="00F67D4E" w:rsidRDefault="00FA35D9" w:rsidP="00C9026E">
            <w:pPr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FA35D9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FA35D9" w:rsidRPr="002306CA" w:rsidRDefault="00FA35D9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22050100101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FA35D9" w:rsidRPr="00F67D4E" w:rsidRDefault="00FA35D9" w:rsidP="00D214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Ensamblar y desensamblar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los componentes hardware de los diferentes tipos de equipos, de acuerdo con la complejidad de la arquitectura, las herramientas requeridas, la normatividad, manuales técnicos, y </w:t>
            </w:r>
            <w:r w:rsidR="00D214A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procedimientos</w:t>
            </w:r>
            <w:r w:rsidR="00D214A1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D21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22050100102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144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Instalar los componentes software de acuerdo con el análisis de los requerimientos de información, la tecnología del equipo, los manuales del fabricante y las necesidades del cliente.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D214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22050100103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B7A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Verificar el estado de operación del equipo aplicando  herramientas de software legales según el manual de procedimientos de la empresa y respondiendo a las necesidades  del cliente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  <w:vAlign w:val="center"/>
          </w:tcPr>
          <w:p w:rsidR="00714446" w:rsidRPr="002306CA" w:rsidRDefault="00714446" w:rsidP="00FA3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2306CA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2205010010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714446" w:rsidRPr="00F67D4E" w:rsidRDefault="00714446" w:rsidP="0071444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Ejecutar el mantenimiento físico interno y externo de los equipos de cómputo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aplicando las técnicas, insumos,</w:t>
            </w:r>
            <w:r w:rsidRPr="00F67D4E">
              <w:rPr>
                <w:rFonts w:ascii="Arial" w:hAnsi="Arial" w:cs="Arial"/>
                <w:sz w:val="22"/>
                <w:szCs w:val="22"/>
                <w:lang w:val="es-MX"/>
              </w:rPr>
              <w:t xml:space="preserve"> manuales y procedimientos establecidos.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C9026E">
            <w:pPr>
              <w:numPr>
                <w:ilvl w:val="0"/>
                <w:numId w:val="3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FA35D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714446" w:rsidRPr="00F67D4E" w:rsidTr="00FA35D9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14446" w:rsidRPr="00F67D4E" w:rsidRDefault="00714446" w:rsidP="00FA35D9">
            <w:pPr>
              <w:pStyle w:val="Sangradetextonormal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Mantenimiento: Definiciones, clasificación, técnicas y planes. </w:t>
            </w:r>
          </w:p>
          <w:p w:rsidR="00714446" w:rsidRPr="00F67D4E" w:rsidRDefault="00714446" w:rsidP="00FA35D9">
            <w:pPr>
              <w:pStyle w:val="Sangradetextonormal"/>
              <w:numPr>
                <w:ilvl w:val="0"/>
                <w:numId w:val="25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Arquitectura del Hardware de los equipos de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cómputo.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Diagrama de bloques: Concepto, clasificación y técnicas de elaboración.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Conceptos de: Conectores, ranuras de expansión, sockets.</w:t>
            </w:r>
          </w:p>
          <w:p w:rsidR="00714446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 xml:space="preserve">Componentes electrónicos: Métodos de análisis y operaciones básicas de   matemáticas y físicas.  </w:t>
            </w:r>
          </w:p>
          <w:p w:rsidR="005050B4" w:rsidRPr="00F67D4E" w:rsidRDefault="005050B4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Herramientas de diagnóstico software: tipos, aplicación.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Componentes electrónicos análogos y digitales: Características y clasificación.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Mediciones electrónicas: Tipos y métodos.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Circuitos básicos electrónicos: Conceptos, características y operaciones.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F67D4E">
              <w:rPr>
                <w:rFonts w:ascii="Arial" w:hAnsi="Arial" w:cs="Arial"/>
                <w:sz w:val="22"/>
                <w:szCs w:val="22"/>
              </w:rPr>
              <w:t>erramientas de trabajo:   Tipos, clasificación, usos.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Manejo operacional básico de información en equipos de computo. </w:t>
            </w:r>
          </w:p>
          <w:p w:rsidR="00714446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Instalación, manejo, operación y arranque de diferentes sistemas operativos (DOS, WIN 9.X, WIN NT, WIN XP, WIN VISTA, LINUX, UNÍX) </w:t>
            </w:r>
          </w:p>
          <w:p w:rsidR="007B7AED" w:rsidRPr="00F67D4E" w:rsidRDefault="007B7AED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Instalación de programas de aplicación ofimáticos, antivirus entre otros, bajo WINDOWS y LINUX.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Revisión de dispositivos desde las utilidades del sistema operativo.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Conocimientos Básicos de electricidad: Concepto de corriente eléctrica, </w:t>
            </w:r>
            <w:r w:rsidR="007B7AED">
              <w:rPr>
                <w:rFonts w:ascii="Arial" w:hAnsi="Arial" w:cs="Arial"/>
                <w:sz w:val="22"/>
                <w:szCs w:val="22"/>
              </w:rPr>
              <w:t xml:space="preserve">voltaje, potencia, </w:t>
            </w:r>
            <w:r w:rsidRPr="00F67D4E">
              <w:rPr>
                <w:rFonts w:ascii="Arial" w:hAnsi="Arial" w:cs="Arial"/>
                <w:sz w:val="22"/>
                <w:szCs w:val="22"/>
              </w:rPr>
              <w:t>Alimentación AC y DC, Polo a tierra, Electricidad estática.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Planos de instalación: técnicas de  interpretación en español e inglés. </w:t>
            </w:r>
          </w:p>
          <w:p w:rsidR="00714446" w:rsidRPr="00F67D4E" w:rsidRDefault="00714446" w:rsidP="00FA35D9">
            <w:pPr>
              <w:pStyle w:val="Textoindependiente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Seguridad industrial: Normas de seguridad para equipos, Normas de seguridad para </w:t>
            </w:r>
            <w:r w:rsidR="005050B4">
              <w:rPr>
                <w:rFonts w:ascii="Arial" w:hAnsi="Arial" w:cs="Arial"/>
                <w:sz w:val="22"/>
                <w:szCs w:val="22"/>
              </w:rPr>
              <w:lastRenderedPageBreak/>
              <w:t>usuarios en español e inglé</w:t>
            </w:r>
            <w:r w:rsidRPr="00F67D4E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s-CO"/>
              </w:rPr>
              <w:t>Productos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químicos: características,  usos  y aplicaciones.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Utilización de los equipos de limpieza en español e inglés.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Efectos de la corrosión y acumulación de residuos sólidos en las superficies de contacto eléctrico.</w:t>
            </w:r>
          </w:p>
          <w:p w:rsidR="00714446" w:rsidRPr="00F67D4E" w:rsidRDefault="00714446" w:rsidP="00FA35D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 Essentials I.</w:t>
            </w:r>
          </w:p>
          <w:p w:rsidR="00714446" w:rsidRPr="00F67D4E" w:rsidRDefault="00714446" w:rsidP="00FA35D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Métodos de resolución de problemas técnicos: Procedimientos, variables toma de decisiones.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5050B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9A68F1" w:rsidRDefault="009A68F1" w:rsidP="009A68F1">
            <w:pPr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07442" w:rsidRPr="00911D19" w:rsidRDefault="00307442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Seleccionar los equipos y herramientas necesarios según el mantenimiento a realizar</w:t>
            </w:r>
          </w:p>
          <w:p w:rsidR="009A68F1" w:rsidRPr="00911D19" w:rsidRDefault="00307442" w:rsidP="009A68F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Verificar el estado del sitio de trabajo (eléctrico, iluminación, seguridad)</w:t>
            </w:r>
          </w:p>
          <w:p w:rsidR="00307442" w:rsidRPr="00911D19" w:rsidRDefault="00307442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Verificar el funcionamiento de equipos de cómputo</w:t>
            </w:r>
          </w:p>
          <w:p w:rsidR="008C41E4" w:rsidRPr="00911D19" w:rsidRDefault="00307442" w:rsidP="008C41E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Aplicar normas de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higiene y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seguridad industrial para el tr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atamiento </w:t>
            </w:r>
            <w:r w:rsidRPr="00911D19">
              <w:rPr>
                <w:rFonts w:ascii="Arial" w:hAnsi="Arial" w:cs="Arial"/>
                <w:sz w:val="22"/>
                <w:szCs w:val="22"/>
              </w:rPr>
              <w:t>de equipos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y módulos componentes.</w:t>
            </w:r>
          </w:p>
          <w:p w:rsidR="00307442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Desensamblar equipos de cómputo ordenadamente.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Ensamblar equipos de cómputo ordenadamente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sistemas operativos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software de aplicación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controladores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Instalar</w:t>
            </w:r>
            <w:r w:rsidR="009A68F1" w:rsidRPr="00911D19">
              <w:rPr>
                <w:rFonts w:ascii="Arial" w:hAnsi="Arial" w:cs="Arial"/>
                <w:sz w:val="22"/>
                <w:szCs w:val="22"/>
              </w:rPr>
              <w:t>/desinstalar/actualizar</w:t>
            </w:r>
            <w:r w:rsidRPr="00911D19">
              <w:rPr>
                <w:rFonts w:ascii="Arial" w:hAnsi="Arial" w:cs="Arial"/>
                <w:sz w:val="22"/>
                <w:szCs w:val="22"/>
              </w:rPr>
              <w:t xml:space="preserve"> software antivirus</w:t>
            </w:r>
          </w:p>
          <w:p w:rsidR="008C41E4" w:rsidRPr="00911D19" w:rsidRDefault="008C41E4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software de diagnóstico para equipos de cómputo</w:t>
            </w:r>
          </w:p>
          <w:p w:rsidR="009A68F1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Limpiar</w:t>
            </w:r>
            <w:r w:rsidR="008C41E4" w:rsidRPr="00911D19">
              <w:rPr>
                <w:rFonts w:ascii="Arial" w:hAnsi="Arial" w:cs="Arial"/>
                <w:sz w:val="22"/>
                <w:szCs w:val="22"/>
              </w:rPr>
              <w:t xml:space="preserve"> equipos </w:t>
            </w:r>
            <w:r w:rsidRPr="00911D19">
              <w:rPr>
                <w:rFonts w:ascii="Arial" w:hAnsi="Arial" w:cs="Arial"/>
                <w:sz w:val="22"/>
                <w:szCs w:val="22"/>
              </w:rPr>
              <w:t>cómputo y sus partes constitutivas</w:t>
            </w:r>
          </w:p>
          <w:p w:rsidR="009A68F1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manuales de equipos de cómputo</w:t>
            </w:r>
          </w:p>
          <w:p w:rsidR="008C41E4" w:rsidRPr="00911D19" w:rsidRDefault="009A68F1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Utilizar los productos químicos necesarios para el mantenimiento</w:t>
            </w:r>
          </w:p>
          <w:p w:rsidR="00714446" w:rsidRPr="00911D19" w:rsidRDefault="00911D19" w:rsidP="00911D1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D19">
              <w:rPr>
                <w:rFonts w:ascii="Arial" w:hAnsi="Arial" w:cs="Arial"/>
                <w:sz w:val="22"/>
                <w:szCs w:val="22"/>
              </w:rPr>
              <w:t>Diligenciar informes de mantenimiento de equipos de cómputo</w:t>
            </w:r>
          </w:p>
          <w:p w:rsidR="00911D19" w:rsidRPr="00911D19" w:rsidRDefault="00911D19" w:rsidP="00911D19">
            <w:pPr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714446" w:rsidRPr="00F67D4E" w:rsidRDefault="00714446" w:rsidP="00C9026E">
            <w:pPr>
              <w:numPr>
                <w:ilvl w:val="0"/>
                <w:numId w:val="31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714446" w:rsidRPr="00F67D4E" w:rsidTr="00FA35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C22FA7" w:rsidRPr="00BB7007" w:rsidRDefault="00C22FA7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146">
              <w:rPr>
                <w:rFonts w:ascii="Arial" w:hAnsi="Arial" w:cs="Arial"/>
                <w:sz w:val="22"/>
                <w:szCs w:val="22"/>
              </w:rPr>
              <w:t>Identifica las partes constitutivas de la arquitectura del equipo de acuerdo con las funciones que cumplen en la integración del hardwa</w:t>
            </w:r>
            <w:r>
              <w:rPr>
                <w:rFonts w:ascii="Arial" w:hAnsi="Arial" w:cs="Arial"/>
                <w:sz w:val="22"/>
                <w:szCs w:val="22"/>
              </w:rPr>
              <w:t>re.</w:t>
            </w:r>
          </w:p>
          <w:p w:rsidR="00BB7007" w:rsidRPr="00BB7007" w:rsidRDefault="00BB7007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ambla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equipo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 cómputo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de acuerdo con la arquitectura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del equipo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norma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 de higiene y seguridad, 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manuales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del fabricante y el orden definido.</w:t>
            </w:r>
          </w:p>
          <w:p w:rsidR="00911D19" w:rsidRDefault="00911D19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Ensambla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equipo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 cómputo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de acuerdo con la arquitectura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del equipo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, 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norma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s de higiene y seguridad y los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manuales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del fabricante.</w:t>
            </w:r>
          </w:p>
          <w:p w:rsidR="00911D19" w:rsidRDefault="00C64146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Instala, desinstala y/o actualiza sistemas operativos de acuerdo con las necesidades del cliente y las características del equipo.</w:t>
            </w:r>
          </w:p>
          <w:p w:rsidR="00C64146" w:rsidRDefault="00C64146" w:rsidP="00C6414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Instala, desinstala y/o actualiza programas de aplicación de acuerdo con las necesidades del cliente, las características del equipo y las necesidades de funcionalidad requeridas.</w:t>
            </w:r>
          </w:p>
          <w:p w:rsidR="00BB7007" w:rsidRPr="00BB7007" w:rsidRDefault="00D1249A" w:rsidP="00BB70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Diagnostica el funcionamiento del equipo,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6FA2">
              <w:rPr>
                <w:rFonts w:ascii="Arial" w:hAnsi="Arial" w:cs="Arial"/>
                <w:sz w:val="22"/>
                <w:szCs w:val="22"/>
              </w:rPr>
              <w:t xml:space="preserve">utilizando el software adecuado y 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de acuerdo con las necesidades del </w:t>
            </w:r>
            <w:r>
              <w:rPr>
                <w:rFonts w:ascii="Arial" w:hAnsi="Arial" w:cs="Arial"/>
                <w:sz w:val="22"/>
                <w:szCs w:val="22"/>
              </w:rPr>
              <w:t>mismo</w:t>
            </w:r>
            <w:r w:rsidR="00BB70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146" w:rsidRDefault="00C64146" w:rsidP="00F67D4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 equipos y herramientas para mantenimiento de equipos de cómputo de</w:t>
            </w:r>
            <w:r w:rsidR="00BB7007">
              <w:rPr>
                <w:rFonts w:ascii="Arial" w:hAnsi="Arial" w:cs="Arial"/>
                <w:sz w:val="22"/>
                <w:szCs w:val="22"/>
              </w:rPr>
              <w:t xml:space="preserve"> acuerdo con normas de higiene,</w:t>
            </w:r>
            <w:r>
              <w:rPr>
                <w:rFonts w:ascii="Arial" w:hAnsi="Arial" w:cs="Arial"/>
                <w:sz w:val="22"/>
                <w:szCs w:val="22"/>
              </w:rPr>
              <w:t xml:space="preserve"> seguridad y manuales del fabricante.</w:t>
            </w:r>
          </w:p>
          <w:p w:rsidR="00BB7007" w:rsidRPr="00856FA2" w:rsidRDefault="00C22FA7" w:rsidP="00856F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Aplica las técnicas y procedimientos de mantenimiento preventivo de los equi</w:t>
            </w:r>
            <w:r>
              <w:rPr>
                <w:rFonts w:ascii="Arial" w:hAnsi="Arial" w:cs="Arial"/>
                <w:sz w:val="22"/>
                <w:szCs w:val="22"/>
              </w:rPr>
              <w:t>pos de cómputo de acuerdo con l</w:t>
            </w:r>
            <w:r w:rsidR="00D1249A">
              <w:rPr>
                <w:rFonts w:ascii="Arial" w:hAnsi="Arial" w:cs="Arial"/>
                <w:sz w:val="22"/>
                <w:szCs w:val="22"/>
              </w:rPr>
              <w:t>o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D1249A">
              <w:rPr>
                <w:rFonts w:ascii="Arial" w:hAnsi="Arial" w:cs="Arial"/>
                <w:sz w:val="22"/>
                <w:szCs w:val="22"/>
              </w:rPr>
              <w:t>protocolos establecidos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46B5F" w:rsidRPr="00F67D4E" w:rsidRDefault="00546B5F" w:rsidP="00546B5F">
      <w:pPr>
        <w:rPr>
          <w:rFonts w:ascii="Arial" w:hAnsi="Arial" w:cs="Arial"/>
          <w:color w:val="000000"/>
          <w:lang w:val="es-MX"/>
        </w:rPr>
      </w:pPr>
    </w:p>
    <w:p w:rsidR="00CF0CFC" w:rsidRPr="00F67D4E" w:rsidRDefault="00CF0CFC" w:rsidP="00781A04">
      <w:pPr>
        <w:rPr>
          <w:rFonts w:ascii="Arial" w:hAnsi="Arial" w:cs="Arial"/>
          <w:color w:val="000000"/>
          <w:lang w:val="es-MX"/>
        </w:rPr>
      </w:pPr>
    </w:p>
    <w:p w:rsidR="00F67D4E" w:rsidRDefault="00F67D4E">
      <w:pPr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324"/>
        <w:gridCol w:w="1155"/>
        <w:gridCol w:w="5696"/>
        <w:gridCol w:w="8"/>
      </w:tblGrid>
      <w:tr w:rsidR="00F67D4E" w:rsidRPr="00F67D4E" w:rsidTr="00025965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F67D4E" w:rsidRPr="00F67D4E" w:rsidTr="00025965">
        <w:trPr>
          <w:trHeight w:val="340"/>
          <w:jc w:val="center"/>
        </w:trPr>
        <w:tc>
          <w:tcPr>
            <w:tcW w:w="2081" w:type="dxa"/>
            <w:gridSpan w:val="2"/>
            <w:shd w:val="clear" w:color="auto" w:fill="FFFFFF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155" w:type="dxa"/>
            <w:vAlign w:val="center"/>
          </w:tcPr>
          <w:p w:rsidR="00F67D4E" w:rsidRPr="00F67D4E" w:rsidRDefault="00F67D4E" w:rsidP="00025965">
            <w:pPr>
              <w:ind w:left="-10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704" w:type="dxa"/>
            <w:gridSpan w:val="2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F67D4E" w:rsidRPr="00F67D4E" w:rsidTr="00025965">
        <w:trPr>
          <w:trHeight w:val="340"/>
          <w:jc w:val="center"/>
        </w:trPr>
        <w:tc>
          <w:tcPr>
            <w:tcW w:w="2081" w:type="dxa"/>
            <w:gridSpan w:val="2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F67D4E" w:rsidRPr="00C104DC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C104DC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220501012</w:t>
            </w:r>
          </w:p>
        </w:tc>
        <w:tc>
          <w:tcPr>
            <w:tcW w:w="1155" w:type="dxa"/>
            <w:tcBorders>
              <w:bottom w:val="single" w:sz="4" w:space="0" w:color="000080"/>
            </w:tcBorders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4" w:type="dxa"/>
            <w:gridSpan w:val="2"/>
            <w:tcBorders>
              <w:bottom w:val="single" w:sz="4" w:space="0" w:color="000080"/>
            </w:tcBorders>
            <w:vAlign w:val="center"/>
          </w:tcPr>
          <w:p w:rsidR="00F67D4E" w:rsidRPr="00F67D4E" w:rsidRDefault="00F67D4E" w:rsidP="000259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226">
              <w:rPr>
                <w:rFonts w:ascii="Arial" w:hAnsi="Arial" w:cs="Arial"/>
                <w:sz w:val="22"/>
                <w:szCs w:val="22"/>
                <w:lang w:val="es-MX"/>
              </w:rPr>
              <w:t xml:space="preserve">Implementar la estructura de la red de acuerdo con un diseño preestablecido a partir de normas </w:t>
            </w:r>
            <w:r w:rsidR="00856FA2" w:rsidRPr="00014226">
              <w:rPr>
                <w:rFonts w:ascii="Arial" w:hAnsi="Arial" w:cs="Arial"/>
                <w:sz w:val="22"/>
                <w:szCs w:val="22"/>
                <w:lang w:val="es-MX"/>
              </w:rPr>
              <w:t>técnicas</w:t>
            </w:r>
            <w:r w:rsidRPr="00014226">
              <w:rPr>
                <w:rFonts w:ascii="Arial" w:hAnsi="Arial" w:cs="Arial"/>
                <w:sz w:val="22"/>
                <w:szCs w:val="22"/>
                <w:lang w:val="es-MX"/>
              </w:rPr>
              <w:t xml:space="preserve"> internacionales</w:t>
            </w:r>
          </w:p>
        </w:tc>
      </w:tr>
      <w:tr w:rsidR="00F67D4E" w:rsidRPr="00F67D4E" w:rsidTr="00025965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236" w:type="dxa"/>
            <w:gridSpan w:val="3"/>
            <w:shd w:val="clear" w:color="auto" w:fill="auto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704" w:type="dxa"/>
            <w:gridSpan w:val="2"/>
            <w:shd w:val="clear" w:color="auto" w:fill="auto"/>
            <w:vAlign w:val="center"/>
          </w:tcPr>
          <w:p w:rsidR="00F67D4E" w:rsidRPr="00F67D4E" w:rsidRDefault="00F67D4E" w:rsidP="000259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310 Horas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22050101201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Seleccionar herramientas, equipos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materiales necesario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la ejecución de la obra de cableado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red inalámbrica,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acuerdo con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las especificaciones definidas en el diseño.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Instalar 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el cableado estructurado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 red inalámbrica de acuerdo con las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normas y estándares de cableado y seguridad vigentes.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ocumenta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técnica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el proceso de instalación de un proyecto de cableado estructurado 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red inalámbrica,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acuerdo con 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las normas y estándares vigentes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2760A8" w:rsidRPr="00F67D4E" w:rsidTr="0092610B">
        <w:trPr>
          <w:gridAfter w:val="1"/>
          <w:wAfter w:w="8" w:type="dxa"/>
          <w:jc w:val="center"/>
        </w:trPr>
        <w:tc>
          <w:tcPr>
            <w:tcW w:w="1757" w:type="dxa"/>
            <w:shd w:val="clear" w:color="auto" w:fill="auto"/>
          </w:tcPr>
          <w:p w:rsidR="002760A8" w:rsidRPr="00A655E3" w:rsidRDefault="002760A8" w:rsidP="00B23D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</w:rPr>
              <w:t>2205010120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175" w:type="dxa"/>
            <w:gridSpan w:val="3"/>
            <w:shd w:val="clear" w:color="auto" w:fill="auto"/>
          </w:tcPr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>ertifica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el cableado estructurado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acuerdo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</w:t>
            </w:r>
            <w:r w:rsidRPr="00A655E3">
              <w:rPr>
                <w:rFonts w:ascii="Arial" w:hAnsi="Arial" w:cs="Arial"/>
                <w:color w:val="000000"/>
                <w:sz w:val="22"/>
                <w:szCs w:val="22"/>
              </w:rPr>
              <w:t xml:space="preserve"> normas y estándares vigentes.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02596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2760A8" w:rsidRPr="00F67D4E" w:rsidTr="00025965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Comprensión de todos los temas  en español e inglés.</w:t>
            </w: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Arquitectura: Obra física, identificación de áreas, reconocimiento de infraestructura, </w:t>
            </w:r>
            <w:r>
              <w:rPr>
                <w:sz w:val="22"/>
                <w:szCs w:val="22"/>
              </w:rPr>
              <w:t xml:space="preserve"> interpretación de planos.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Dibujo técnico:</w:t>
            </w:r>
            <w:r>
              <w:rPr>
                <w:sz w:val="22"/>
                <w:szCs w:val="22"/>
              </w:rPr>
              <w:t xml:space="preserve"> Redes eléctricas,</w:t>
            </w:r>
            <w:r w:rsidRPr="00A655E3">
              <w:rPr>
                <w:sz w:val="22"/>
                <w:szCs w:val="22"/>
              </w:rPr>
              <w:t xml:space="preserve"> vistas en planta, cortes arq</w:t>
            </w:r>
            <w:r>
              <w:rPr>
                <w:sz w:val="22"/>
                <w:szCs w:val="22"/>
              </w:rPr>
              <w:t>uitectónicos.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Sistema de unidades de medición MKS, medición a escalas, simbología eléctrica y de red para planos arquitectónicos, rotulación de planos, repres</w:t>
            </w:r>
            <w:r>
              <w:rPr>
                <w:sz w:val="22"/>
                <w:szCs w:val="22"/>
              </w:rPr>
              <w:t>entaciones de alzadas y cortes.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Electricidad: Conc</w:t>
            </w:r>
            <w:r>
              <w:rPr>
                <w:sz w:val="22"/>
                <w:szCs w:val="22"/>
              </w:rPr>
              <w:t>epto de electricidad estática, corriente eléctrica (</w:t>
            </w:r>
            <w:r w:rsidRPr="00A655E3">
              <w:rPr>
                <w:sz w:val="22"/>
                <w:szCs w:val="22"/>
              </w:rPr>
              <w:t>continúa y alterna</w:t>
            </w:r>
            <w:r>
              <w:rPr>
                <w:sz w:val="22"/>
                <w:szCs w:val="22"/>
              </w:rPr>
              <w:t>)</w:t>
            </w:r>
            <w:r w:rsidRPr="00A655E3">
              <w:rPr>
                <w:sz w:val="22"/>
                <w:szCs w:val="22"/>
              </w:rPr>
              <w:t>, fuentes de electricidad, intensidad, tensión, resistencia, ley de Ohm y Joule, potencia eléctrica, Impedancia. Símbolos eléctricos (Resistencias, condensadores, bobinas</w:t>
            </w:r>
            <w:r>
              <w:rPr>
                <w:sz w:val="22"/>
                <w:szCs w:val="22"/>
              </w:rPr>
              <w:t>, otros). Circuitos de CC y CA.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Sistemas Eléctricos: Instrumentos de medición (Amperímetro, Voltímetros, Ohmímetros, Multimetro, otros). Regulación de potencia. Instalaciones eléctricas para sistemas de redes (Cableado eléctrico, conectores, totalizadores, polo a tierra, otros). Características y especificaciones de los materiales eléctricos. Códigos y normas eléctricas nacionales vigentes. Seguridad en el manejo de la electricidad (Alto voltaje, Conexión a tierra, Separaciones de cables, Descarga electrostática). Sistema regulado de potencia para el cableado (UPS), sistemas de protección eléctricas en data center (TIA 942).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Redes: Concepto. Clasificación (Cobertura, transmisión de datos, transferencia de datos). Topologías, modelo de referencias. Medios de transmisión (Cobre, Fibra Óptica, Inalámbricos), características, especificaciones, manipulación, conectividad. Equipos de conectividad (Pasivos y Activos) Unidades de medida de la información. </w:t>
            </w:r>
            <w:r w:rsidRPr="00A655E3">
              <w:rPr>
                <w:sz w:val="22"/>
                <w:szCs w:val="22"/>
              </w:rPr>
              <w:lastRenderedPageBreak/>
              <w:t>Señales analógicas y digitales. Óptica (La Luz). Instrumentos de medición. Protocolos TCP/IP.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Cableado Estructurado: Definición, Componentes (Cableado Horizontal, Cableado Vertical, Área de trabajo, Cuarto de Telecomunicaciones, Cuarto de Equipos y Entrada de Servicios). Categorías de Cableados, Organizaciones mundiales de estandarización (ISO / IEC, IEEE, ANSI/TIA/EIA). Estándares de delegaciones nacionales. Normas (568B, </w:t>
            </w:r>
            <w:smartTag w:uri="urn:schemas-microsoft-com:office:smarttags" w:element="metricconverter">
              <w:smartTagPr>
                <w:attr w:name="ProductID" w:val="568C"/>
              </w:smartTagPr>
              <w:r w:rsidRPr="00A655E3">
                <w:rPr>
                  <w:sz w:val="22"/>
                  <w:szCs w:val="22"/>
                </w:rPr>
                <w:t>568C</w:t>
              </w:r>
            </w:smartTag>
            <w:r w:rsidRPr="00A655E3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569C"/>
              </w:smartTagPr>
              <w:r w:rsidRPr="00A655E3">
                <w:rPr>
                  <w:sz w:val="22"/>
                  <w:szCs w:val="22"/>
                </w:rPr>
                <w:t>569C</w:t>
              </w:r>
            </w:smartTag>
            <w:r w:rsidRPr="00A655E3">
              <w:rPr>
                <w:sz w:val="22"/>
                <w:szCs w:val="22"/>
              </w:rPr>
              <w:t>, 606, 607, otras). Cableado Estructurado en Datacenter (TIA 942) y Cableado Estructurado en Campus.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Certificación, Mantenimiento y Soporte de las Soluciones de Cableado Estructurado.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Redes inalámbricas: Concepto. Tipos. Topologías, antenas. Medios de transmisión. Unidades de Frecuencia. Ondas Electromagnéticas. Radio propagación (Reflexión, Difracción, Refracción y Dispersión). Señales. Espectro electromagnético. Efecto Doppler. Acoples de impedancia. Técnicas de Modulación y Multiplexación. Protocolos. Estándares 802.11, análisis en campo, Site Survey, zonas de fresnel, mantenimiento y soporte de soluciones de Redes Inalámbricas.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 xml:space="preserve">Equipos de conectividad (Pasivos y Activos): Concepto. Clasificación. Componentes (Adaptadores, Access point, Bridges, Routers, Antenas, Wireless Controllers, otros).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Tecnologías (Bluetooth, 3G, Wi-Fi, WiMAX, UWB, otras): Concepto. Métodos de Acceso (FDMA, TDMA, CDMA). Redes públicas de radio (Redes Celulares, Sistemas Trunking, Roaming, Sistemas Satelitales).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Documentación técnica: Normas, técnicas comunicación (oral y escrita), herramientas para el diseño e interpretación de planos y mapas, sistemas de información geográfica y equipos GPS.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  <w:lang w:eastAsia="en-US"/>
              </w:rPr>
            </w:pPr>
            <w:r w:rsidRPr="00A655E3">
              <w:rPr>
                <w:sz w:val="22"/>
                <w:szCs w:val="22"/>
              </w:rPr>
              <w:t>Seguridad en el lugar de trabajo: Seguridad e higiene en la instalación. Accidentes de trabajo. Ambientes peligrosos. Prevención de accidentes y lesiones. Primeros auxilios. Fundamentos de ergonomía. Uso de extintores de incendios.</w:t>
            </w:r>
          </w:p>
          <w:p w:rsidR="002760A8" w:rsidRPr="00A655E3" w:rsidRDefault="002760A8" w:rsidP="00B23D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02596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2760A8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Interpretar</w:t>
            </w:r>
            <w:r w:rsidRPr="00A65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 diseño y los</w:t>
            </w:r>
            <w:r w:rsidRPr="00A655E3">
              <w:rPr>
                <w:sz w:val="22"/>
                <w:szCs w:val="22"/>
              </w:rPr>
              <w:t xml:space="preserve"> planos arquitectónicos, de red y eléctricos.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</w:t>
            </w:r>
            <w:r w:rsidRPr="00A655E3">
              <w:rPr>
                <w:sz w:val="22"/>
                <w:szCs w:val="22"/>
              </w:rPr>
              <w:t xml:space="preserve">ar el </w:t>
            </w:r>
            <w:r>
              <w:rPr>
                <w:sz w:val="22"/>
                <w:szCs w:val="22"/>
              </w:rPr>
              <w:t>sistema de</w:t>
            </w:r>
            <w:r w:rsidRPr="00A655E3">
              <w:rPr>
                <w:sz w:val="22"/>
                <w:szCs w:val="22"/>
              </w:rPr>
              <w:t xml:space="preserve"> cableado estructurado 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655E3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obar</w:t>
            </w:r>
            <w:r w:rsidRPr="00A655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 w:rsidRPr="00A655E3">
              <w:rPr>
                <w:sz w:val="22"/>
                <w:szCs w:val="22"/>
              </w:rPr>
              <w:t xml:space="preserve"> conectividad de </w:t>
            </w:r>
            <w:r>
              <w:rPr>
                <w:sz w:val="22"/>
                <w:szCs w:val="22"/>
              </w:rPr>
              <w:t>la red.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Montar la solución de r</w:t>
            </w:r>
            <w:r w:rsidRPr="00A655E3">
              <w:rPr>
                <w:sz w:val="22"/>
                <w:szCs w:val="22"/>
              </w:rPr>
              <w:t>ed Inalámbricas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Identificar </w:t>
            </w:r>
            <w:r w:rsidRPr="00A655E3">
              <w:rPr>
                <w:sz w:val="22"/>
                <w:szCs w:val="22"/>
              </w:rPr>
              <w:t xml:space="preserve">dispositivos </w:t>
            </w:r>
            <w:r>
              <w:rPr>
                <w:sz w:val="22"/>
                <w:szCs w:val="22"/>
              </w:rPr>
              <w:t>activos de interconexión utilizados en redes cableadas e inalámbricas.</w:t>
            </w:r>
          </w:p>
          <w:p w:rsidR="002760A8" w:rsidRPr="00A655E3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Realizar </w:t>
            </w:r>
            <w:r w:rsidRPr="00A655E3">
              <w:rPr>
                <w:sz w:val="22"/>
                <w:szCs w:val="22"/>
              </w:rPr>
              <w:t>la documentación técnica de la instalación del proyecto de cableado estructurado y</w:t>
            </w:r>
            <w:r>
              <w:rPr>
                <w:sz w:val="22"/>
                <w:szCs w:val="22"/>
              </w:rPr>
              <w:t>/o</w:t>
            </w:r>
            <w:r w:rsidRPr="00A655E3">
              <w:rPr>
                <w:sz w:val="22"/>
                <w:szCs w:val="22"/>
              </w:rPr>
              <w:t xml:space="preserve"> red inalámbrica. 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 w:rsidRPr="00A655E3">
              <w:rPr>
                <w:sz w:val="22"/>
                <w:szCs w:val="22"/>
              </w:rPr>
              <w:t>Realizar la certific</w:t>
            </w:r>
            <w:r>
              <w:rPr>
                <w:sz w:val="22"/>
                <w:szCs w:val="22"/>
              </w:rPr>
              <w:t>ación del cableado estructurado.</w:t>
            </w:r>
          </w:p>
          <w:p w:rsidR="002760A8" w:rsidRDefault="002760A8" w:rsidP="002760A8">
            <w:pPr>
              <w:pStyle w:val="Default"/>
              <w:numPr>
                <w:ilvl w:val="0"/>
                <w:numId w:val="34"/>
              </w:numPr>
              <w:tabs>
                <w:tab w:val="clear" w:pos="720"/>
              </w:tabs>
              <w:suppressAutoHyphens/>
              <w:autoSpaceDN/>
              <w:adjustRightInd/>
              <w:ind w:left="374" w:hanging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655E3">
              <w:rPr>
                <w:sz w:val="22"/>
                <w:szCs w:val="22"/>
              </w:rPr>
              <w:t xml:space="preserve">nalizar los resultados </w:t>
            </w:r>
            <w:r>
              <w:rPr>
                <w:sz w:val="22"/>
                <w:szCs w:val="22"/>
              </w:rPr>
              <w:t>del proceso de certificación.</w:t>
            </w:r>
          </w:p>
          <w:p w:rsidR="002760A8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>nstala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los segmentos de ductería (canaleta, tubos, otros) de la red.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>end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er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el cableado horizontal (Coaxial , UTP , FO, otros), gabinetes, paneles de conexión y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 </w:t>
            </w:r>
            <w:r w:rsidRPr="00F24C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cableado vertical.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Tender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el cableado eléctrico regulado, sistema de puesta a tierra y el sistema regulador de potencia (UPS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760A8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Instala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 configura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los componentes de hardware y software para la red inalámbrica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Aplicar normas de higiene y seguridad industrial.</w:t>
            </w:r>
          </w:p>
          <w:p w:rsidR="002760A8" w:rsidRPr="005B34FE" w:rsidRDefault="002760A8" w:rsidP="00B23D44">
            <w:pPr>
              <w:pStyle w:val="Default"/>
              <w:ind w:left="374"/>
              <w:jc w:val="both"/>
              <w:rPr>
                <w:sz w:val="22"/>
                <w:szCs w:val="22"/>
              </w:rPr>
            </w:pPr>
          </w:p>
        </w:tc>
      </w:tr>
      <w:tr w:rsidR="00F67D4E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F67D4E" w:rsidRPr="00F67D4E" w:rsidRDefault="00F67D4E" w:rsidP="00C9026E">
            <w:pPr>
              <w:numPr>
                <w:ilvl w:val="0"/>
                <w:numId w:val="32"/>
              </w:numPr>
              <w:ind w:left="36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CRITERIOS DE EVALUACION</w:t>
            </w:r>
          </w:p>
        </w:tc>
      </w:tr>
      <w:tr w:rsidR="002760A8" w:rsidRPr="00F67D4E" w:rsidTr="0002596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nterpreta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 diseño,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planos arquitectónicos y eléctricos de la red según las necesidades y requerimientos del cliente y las normas internacionales vigentes.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Selecciona los recursos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físicos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del proyecto de cableado estructurado 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la red inalámbrica de acuerdo con el plan de actividades.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Implementa soluciones de cableado estructurado en redes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el diseño establecido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Implementa soluciones de redes Inalámbricas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el diseño establecido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Elabora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documentación técnica de la instalación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de acuerdo con las normas  establecidas</w:t>
            </w: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760A8" w:rsidRPr="00A655E3" w:rsidRDefault="002760A8" w:rsidP="002760A8">
            <w:pPr>
              <w:numPr>
                <w:ilvl w:val="0"/>
                <w:numId w:val="35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655E3">
              <w:rPr>
                <w:rFonts w:ascii="Arial" w:hAnsi="Arial" w:cs="Arial"/>
                <w:sz w:val="22"/>
                <w:szCs w:val="22"/>
                <w:lang w:eastAsia="en-US"/>
              </w:rPr>
              <w:t>Realiza la certificación del cableado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acuerdo con los estándares establecidos.</w:t>
            </w:r>
          </w:p>
        </w:tc>
      </w:tr>
    </w:tbl>
    <w:p w:rsidR="00F67D4E" w:rsidRPr="00F67D4E" w:rsidRDefault="00F67D4E" w:rsidP="00F67D4E">
      <w:pPr>
        <w:rPr>
          <w:rFonts w:ascii="Arial" w:hAnsi="Arial" w:cs="Arial"/>
          <w:color w:val="000000"/>
          <w:lang w:val="es-MX"/>
        </w:rPr>
      </w:pPr>
    </w:p>
    <w:p w:rsidR="00E42723" w:rsidRPr="00F67D4E" w:rsidRDefault="00CF0CFC" w:rsidP="00781A04">
      <w:pPr>
        <w:rPr>
          <w:rFonts w:ascii="Arial" w:hAnsi="Arial" w:cs="Arial"/>
          <w:color w:val="000000"/>
          <w:lang w:val="es-MX"/>
        </w:rPr>
      </w:pPr>
      <w:r w:rsidRPr="00F67D4E">
        <w:rPr>
          <w:rFonts w:ascii="Arial" w:hAnsi="Arial" w:cs="Arial"/>
          <w:color w:val="000000"/>
          <w:lang w:val="es-MX"/>
        </w:rPr>
        <w:br w:type="page"/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64"/>
        <w:gridCol w:w="1275"/>
        <w:gridCol w:w="121"/>
        <w:gridCol w:w="5543"/>
      </w:tblGrid>
      <w:tr w:rsidR="00E42723" w:rsidRPr="00F67D4E" w:rsidTr="0031270F">
        <w:trPr>
          <w:trHeight w:val="340"/>
          <w:jc w:val="center"/>
        </w:trPr>
        <w:tc>
          <w:tcPr>
            <w:tcW w:w="8865" w:type="dxa"/>
            <w:gridSpan w:val="5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E42723" w:rsidRPr="00F67D4E" w:rsidTr="0031270F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275" w:type="dxa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E42723" w:rsidRPr="00F67D4E" w:rsidTr="0031270F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</w:p>
        </w:tc>
        <w:tc>
          <w:tcPr>
            <w:tcW w:w="1275" w:type="dxa"/>
            <w:vAlign w:val="center"/>
          </w:tcPr>
          <w:p w:rsidR="00E42723" w:rsidRPr="00F67D4E" w:rsidRDefault="00F375DF" w:rsidP="003127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4" w:type="dxa"/>
            <w:gridSpan w:val="2"/>
            <w:vAlign w:val="center"/>
          </w:tcPr>
          <w:p w:rsidR="00E42723" w:rsidRPr="00F67D4E" w:rsidRDefault="00E42723" w:rsidP="003127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</w:t>
            </w:r>
          </w:p>
        </w:tc>
      </w:tr>
      <w:tr w:rsidR="00E42723" w:rsidRPr="00F67D4E" w:rsidTr="0031270F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322" w:type="dxa"/>
            <w:gridSpan w:val="4"/>
            <w:shd w:val="clear" w:color="auto" w:fill="EEECE1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</w:p>
        </w:tc>
        <w:tc>
          <w:tcPr>
            <w:tcW w:w="5543" w:type="dxa"/>
            <w:shd w:val="clear" w:color="auto" w:fill="EEECE1"/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Interactuar en los contextos Productivos y Sociales en función de los Principios y Valores Universales.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actitudes críticas , argumentativas y propositivas en función de la resolución de problemas de carácter productivo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Generar procesos autónomos y de trabajo colaborativo permanentes, fortaleciendo el equilibrio de los componentes racionales y emocionales orientados hacia el Desarrollo Humano Integral.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Redimensionar permanentemente su Proyecto de Vida de acuerdo con las circunstancias del contexto y con visión prospectiva.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Desarrollar procesos comunicativos eficaces y asertivos dentro de criterios de racionalidad que posibiliten la convivencia, el establecimiento de acuerdos, la construcción colectiva del conocimiento y la resolución de problemas de carácter productivo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responsablemente los criterios de preservación y conservación del Medio Ambiente y de Desarrollo Sostenible, en el ejercicio de su desempeño laboral y social.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Generar hábitos saludables en su estilo de vida para garantizar la prevención de riesgos ocupacionales de acuerdo con el diagnóstico de su condición física individual y la naturaleza y complejidad de su desempeño laboral.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Aplicar técnicas de cultura física para el mejoramiento de su expresión corporal, desempeño laboral según la naturaleza y complejidad del área ocupacional.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Desarrollar permanentemente las habilidades psicomotrices y de pensamiento en la ejecución de los procesos de aprendizaje.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24020150010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Reconocer el rol de los participantes en el proceso formativo, el papel de los ambientes de aprendizaje y la metodología de formación, de acuerdo con la dinámica organizacional del SENA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24020150011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Asumir los deberes y derechos con base en las leyes y la normativa institucional en el marco de su proyecto de vida.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24020150012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Gestionar la información de acuerdo con los procedimientos establecidos y con las tecnologías de la información y la comunicación disponibles.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24020150013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Identificar las oportunidades que el Sena ofrece en el marco de la formación profesional de acuerdo con el contexto nacional e internacional.</w:t>
            </w:r>
          </w:p>
        </w:tc>
      </w:tr>
      <w:tr w:rsidR="00E42723" w:rsidRPr="00F67D4E" w:rsidTr="0031270F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24020150014</w:t>
            </w:r>
          </w:p>
        </w:tc>
        <w:tc>
          <w:tcPr>
            <w:tcW w:w="7303" w:type="dxa"/>
            <w:gridSpan w:val="4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Concertar alternativas y acciones de formación para el desarrollo de las competencias del programa formación, con base en la política institucional.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31270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CONOCIMIENTOS DE CONCEPTOS Y PRINCIPIOS</w:t>
            </w:r>
          </w:p>
        </w:tc>
      </w:tr>
      <w:tr w:rsidR="00E42723" w:rsidRPr="00F67D4E" w:rsidTr="0031270F">
        <w:trPr>
          <w:trHeight w:val="216"/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Relaciones interpersonales: Conceptos, tipología.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Sociedad y Cultura.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 de: Libertad, justicia, respeto, responsabilidad, tolerancia y solidaridad.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Alteridad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Dignidad humana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Humanos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Principios y Valores éticos universales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Normas de convivencia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Criticidad.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Inteligencias múltiples.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Pensamiento Critico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problemas: Argumentación, criterios de solución. alternativas creativas, lógicas y coherentes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Objetividad-Subjetividad-Intersubjetividad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Toma de decisiones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Asertividad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Lógica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Coherencia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Autonomía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Motivación y Auto aprendizaje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Trabajo en Equipo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y Contexto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 de sí mismo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Resiliencia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Autogestión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Trabajo colaborativo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Componentes racionales y emocionales.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Racionalidad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Trabajo en Equipo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Globalización: conceptos, políticas para la globalización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Contexto Social y productivo en el mundo, el país, el departamento y/o municipio y la región: Características, oportunidades.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Sector productivo: Conceptos, tipos, características, actores y dinámicas de organización,  las políticas, las leyes, los planes, situación actual y prospectiva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Entorno laboral: definición, descripción, función, características, procedimientos, requerimientos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Normas y Leyes: Conceptos, características, tipos,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Colombia: Características y estructura del Estado, derechos y deberes de los ciudadanos.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y deberes de los trabajadores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 educativo: Instituciones y relaciones con 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SENA: Historia, políticas, elementos de identidad corporativa, normativa referente a la formación profesional. (Normas de convivencia, reglamento de aprendices, Contrato de aprendizaje, Fondo de la Industria de la Construcción, Apoyos de sostenimiento, Bienestar a los Aprendices).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Centro de Formación: Organización, estructura y funcionamiento.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formativo y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Actividades</w:t>
            </w:r>
            <w:r w:rsidRPr="00F67D4E">
              <w:rPr>
                <w:rFonts w:ascii="Arial" w:hAnsi="Arial" w:cs="Arial"/>
                <w:bCs/>
                <w:sz w:val="22"/>
                <w:szCs w:val="22"/>
              </w:rPr>
              <w:t xml:space="preserve">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Formación Profesional para el desarrollo de competencias: Conceptos, características, metodologías de aprendizaje, fuentes para la construcción del conocimiento.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Líneas tecnológicas: Conceptos, tipos (Tecnologías de la información y la comunicación, diseño, producción y transformación, materiales y herramientas, cliente).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 de formación: Concepto,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 autónomo: Concepto, estrategias.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Formación: Concepto, tipos, fases.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Evaluación de la formación profesional: Concepto, tipos, actores, roles e instancias.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Vida: concepto, propósito y componentes.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Aprendizajes previos: Concepto, utilidad y metodologías de identificación.</w:t>
            </w:r>
          </w:p>
          <w:p w:rsidR="00E42723" w:rsidRPr="00F67D4E" w:rsidRDefault="00E42723" w:rsidP="00E42723">
            <w:pPr>
              <w:pStyle w:val="Textoindependiente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Principios y Valores: Concepto, tipos.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Trabajo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en equipo: Conceptos, tipos, técnicas; estrategias de gestión.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Innovación y Desarrollo tecnológico: Concepto y relaciones con la formación por proyectos.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Emprendimiento: Concepto, ventajas, características del emprendedor.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Comunicación: Conceptos, proceso, componentes y funciones tipos, características, comunicación asertiva.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Procesos comunicativos,  racionales y argumentados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Comunicación Verbal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Kinetésica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Proxémica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 No Verbal Paralinguística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Convivencia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Empatía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Resolución de Conflictos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Conocimiento: Concepto, tipologías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Conocimiento Científico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Recursos renovables y no renovables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Conceptos: Ecología, Medio Ambiente.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Sostenible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Normatividad Ambiental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Utilización de Tecnologías más Limpias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Problemáticas Urbanas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a Escala Humana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Conceptos de público y privado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Solución de conflictos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Racionalidad, la argumentación y la asertividad.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Residuos: Disposición, normas de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Ficha antropométrica: definición, características, clasificación, aplicaciones, tipos. 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Técnicas de valoración: definición,  tipos, características , selección, aplicación, formulas, baremos, índices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Test: Definición, clases, características, aplicaciones.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Formatos: Clases, Características, Técnicas de diligenciamiento.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Baremos: Definición, Clases, Características, Interpretación.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Métodos de entrenamiento físico: Definiciones, Clasificación, Características y Aplicación.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Sistemas: Definición, características, aplicación,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Series: Definición, Aplicación, Clases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Repetición: Definición y aplicación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Ejercicio: Definición, Clases, Tiempos de aplicación, Condición, Características, Beneficios.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Cargas de trabajo: Definición, Función, Aplicación, Riesgos,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Manejo.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Salud ocupacional:   Definición, propósito, conceptos básicos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Factores de riesgo ocupacional: concepto, clasificación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Riesgos ocupacionales: accidentes de trabajo y enfermedad ocupacional; concepto, marco legal, prevención y control.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Prevención de riesgos ocupacionales: Concepto, Beneficios.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 ergonómico: Definición, características, manejo, medición, análisis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 Psicosocial: Definición, Características, Manejo, Medición, Análisis.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Desempeño laboral: Definición, Duración, Cuidados, Clasificación.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 física: definición ,características, componentes, ventajas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Biopsicosocial: definición, dimensión, aplicación, características. Desarrollo.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Beneficios: definición, características, clases, ventajas.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Rendimiento laboral: definición, aplicación, características, desarrollo, requerimientos.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Motricidad: definición, clasificación, aplicación, teorías, características, métodos,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beneficios, desarrollo.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Programas deportivos: definición, clasificación, aplicación, estrategias de desarrollo, objetivos, clases, requerimientos, ventajas y desventajas.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Recreación: definición, clases, métodos, aplicaciones, estrategias,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Integrar: definición, métodos, beneficios,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Bienestar laboral: definición, clasificación, alcances, estrategias de desarrollo, cobertura, requerimientos.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Competencias laborales: definición, características, desarrollo y requerimientos.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Reacción Mental: definición, características, desarrollo, técnicas, métodos, teorías, características.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Destreza motora: definición, características, desarrollo, técnicas, ventajas, aplicaciones.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Psicomotricidad: definición, clases, técnicas y procedimientos.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Productividad laboral: definición, características, indicadores, test de valoración, ventajas, desventajas.</w:t>
            </w:r>
          </w:p>
        </w:tc>
      </w:tr>
      <w:tr w:rsidR="00E42723" w:rsidRPr="00F67D4E" w:rsidTr="0031270F">
        <w:trPr>
          <w:trHeight w:val="232"/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procesos comunicativos asertivos que posibiliten la convivencia en los contextos social y productivo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Facilitar los procesos de comunicación entre los miembros de la comunidad educativa.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relaciones interpersonales dentro de criterios de libertad, justicia, respeto, responsabilidad, tolerancia y solidaridad.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de manera crítica las situaciones pertinentes que contribuyen 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Argumentar y acoger los criterios que contribuyen a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Proponer alternativas creativas, lógicas y coherentes que posibiliten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Desarrollar actividades de autogestión orientadas hacia el 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Abordar procesos de trabajo colaborativo orientados hacia la 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Armonizar los componentes racionales y emocionales en el desarrollo de los procesos de trabajo colectivo.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 integrar los elementos de su contexto que le permiten redimensionar su proyecto de vida.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Vivenciar su proyecto de vida en el marco del 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Resolver  conflictos de manera colaborativa mediante el uso de la racionalidad, la argumentación y la asertividad, estableciendo consensos y acuerdos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Aportar elementos  para la construcción colectiva del conocimiento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Optimizar los recursos requeridos en el desarrollo de sus actividades formativas y productivas, con base en los procedimientos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Contribuir en el cuidado y uso de los elementos que integran su entorno formativo y laboral.</w:t>
            </w:r>
          </w:p>
          <w:p w:rsidR="00E42723" w:rsidRPr="00F67D4E" w:rsidRDefault="00E42723" w:rsidP="0012061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F67D4E">
              <w:rPr>
                <w:rFonts w:ascii="Arial" w:hAnsi="Arial" w:cs="Arial"/>
                <w:noProof/>
                <w:sz w:val="22"/>
                <w:szCs w:val="22"/>
              </w:rPr>
              <w:t>Aplicar metodologías para la identificación y control de factores de riesgo ocupacional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Disponer los residuos teniendo en cuenta las normas de clasificación de los mismos.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Mantener limpio y ordenado el lugar donde desarrolla sus actividades formativas y productivas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Diligenciar la ficha antropométrica   según las técnicas de valoración.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Registrar los resultados del test de acuerdo con los formatos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los resultados del test de acuerdo con los baremos.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métodos de entrenamiento físico según sistemas establecidos.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los tiempos de aplicación de cada ejercicio según los resultados del test.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el número de series y repeticiones de cada ejercicio según el resultado del test.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los tiempos de pausas de acuerdo a los métodos de entrenamiento.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las cargas de trabajo ergonómicas y psicosociales según la naturaleza del desempeño laboral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los ejercicios específicos para la prevención del riesgo ergonómico y psicosocial.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Seleccionar los elementos, materiales, equipos e implementos según el plan de acondicionamiento físico.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Aplicar el plan de acondicionamiento físico según el diagnóstico establecido.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las ventajas de la actividad física en la dimensión Biopsicosocial según su criterio.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los beneficios que se adquieren para su rendimiento en el desempeño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Organizar actividades orientadas al desarrollo de programas recreodeportivos según las nececesidades de su entorno.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Ejecutar e integrar acciones encaminadas a la promoción y participación en los eventos de acuerdo a las políticas de bienestar.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técnicas de coordinación motriz fina y gruesa relacionadas para el desarrollo de las competencias definidas en su perfil ocupacional.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Seleccionar técnicas que le permitan potencializar su capacidad de reacción mental, y mejorar sus destrezas motoras según la naturaleza propia de entorno laboral.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Valorar las técnicas y procedimientos necesarios para lograr su desempeño psicomotriz de acuerdo con el área ocupacional.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Implementar las técnicas y procedimientos para lograr mayor productividad en su desempeño laboral.  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funciones de los recursos disponibles en relación con su proceso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Relacionar los procesos y procedimientos vigentes en el SENA con su proceso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el rol de los participantes y las fuentes del conocimiento en el proceso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características generales de la formación para el desarrollo de competencias.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Ubicar su rol en función de los derechos y deberes constitucionales, laborales e institucionales.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Ubicar el SENA en la estructura del Estado y del sistema educativo Colombiano.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Regular su comportamiento actuando con base en normas, principios y valores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universalmente reconocidos.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Documentar su proceso de aprendizaje utilizando los recursos disponibles.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oportunidades que ofrecen las organizaciones relacionadas con las actividades productivas del programa.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posibilidades de acceso al portafolio de servicios del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fuentes de financiación del Estado.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Reconocer su condición humana frente a diferentes dimensiones del ser.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propósitos, estrategias y metas a partir del reconocimiento de su condición humana.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alternativas y acciones viables para una situación determinada con base en información documentada y valorada.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competencias a desarrollar establecidas en el programa de formación dentro de las cinco líneas tecnológicas.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Examinar los aprendizajes previos frente al programa.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la ruta de aprendizaje a partir de los proyectos elegidos.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los resultados de aprendizaje del programa de formación frente a los proyectos de la ruta de aprendizaje.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CRITERIOS DE EVALUACION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tcBorders>
              <w:bottom w:val="single" w:sz="4" w:space="0" w:color="auto"/>
            </w:tcBorders>
          </w:tcPr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Realiza las actividades de aprendizaje, utilizando eficientemente la metodología, los recursos y ambientes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la importancia de actuar dentro del marco de las leyes y el ordenamiento ciudadano e institucional.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dentro de criterios de libertad, justicia, respeto, responsabilidad, tolerancia y solidaridad, de acuerdo con las normas de convivencia y el rol de cada uno de los participantes en el proceso formativo.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 acuerdo con los criterios del trabajo en equipo.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 con criterio técnico las tecnologías de la información y la comunicación de acuerdo con las actividades a desarrollar.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en el entorno nacional e internacional las oportunidades que le ofrece el programa de formación.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Referencia diversas fuentes de información en la realización de los trabajos.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Emplea instrumentos y estrategias para formular propuesta de proyecto de vida teniendo en cuenta aspectos personales y laborales.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Presenta las evidencias de manera oportuna y de acuerdo con lo concertado.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Explica la relación del programa de formación en el cual está matriculado con el proyecto de formación que desarrollará para lograr los resultados de aprendizaje.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Identifica la estructura organizacional del SENA, y los procedimientos administrativos y formativos.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Distingue el ambiente de aprendizaje y la metodología que se utilizará en el proceso de formación. 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los dominios y debilidades con las que llega al proceso de formación según el programa en el cual se encuentra matriculado reconociendo su perfil como aprendiz del SENA.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Identifica la contribución del programa de formación al desarrollo social y productivo 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del sector y del país. Analiza de manera crítica las situaciones pertinentes que contribuyen 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y acoge objetivamente los criterios que contribuyen a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 alternativas creativas, lógicas y coherentes que posibiliten la resolución de problemas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 actividades de autogestión orientadas hacia el mejoramiento personal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 procesos de trabajo colaborativo orientados hacia la construcción colectiva en contextos sociales y productivos.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 los componentes racionales y emocionales en el desarrollo de los procesos de trabajo colectivo.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 integra los elementos de su contexto que le permiten redimensionar su proyecto de vida.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 su proyecto de vida en el marco del Desarrollo Humano Integral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 comunica fácilmente con los miembros de la comunidad educativa.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procesos comunicativos asertivos que posibilitan la convivencia en los contextos social y productivo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Resuelve conflictos mediante el uso de la racionalidad, la argumentación y la asertividad.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acuerdos mediante el uso de procesos comunicativos, racionales y argumentados orientados hacia la resolución de problemas.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 elementos en la construcción colectiva del conocimiento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 los recursos requeridos en el desarrollo de sus actividades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Contribuye en el cuidado y uso de los elementos que integran su entorno formativo y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 los residuos teniendo en cuenta las normas de clasificación de los mismos.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Mantiene limpio y ordenado el lugar donde desarrolla sus actividades formativas y productivas.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 los test de condición física según estándares.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los ejercicios para el plan de acondicionamiento físico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Elabora el plan de acondicionamiento físico, según sistemas de entrenamiento físico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Diagnóstica los riesgos ergonómicos y psicosociales de su desempeño laboral.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las técnicas de cultura física para prevenir riesgos ergonómicos y psicosociales.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técnicas de cultura física para la prevención de riesgos ergonómicos y psicosociales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Valora el impacto de la cultura física en el mejoramiento de la calidad de vida y su efecto en el entorno familiar social y productivo.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estrategias que le permitan liderar actividades físicas deportivas y culturales en contexto social y productivo.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Participa en actividades que requieren coordinación motriz fina y gruesa de forma individual y grupal.</w:t>
            </w:r>
          </w:p>
          <w:p w:rsidR="00E42723" w:rsidRPr="00F67D4E" w:rsidRDefault="00E42723" w:rsidP="00E4272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 técnicas y procedimientos orientados al perfeccionamiento de la psic</w:t>
            </w: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omotr</w:t>
            </w:r>
            <w:r w:rsidRPr="00F67D4E">
              <w:rPr>
                <w:rFonts w:ascii="Arial" w:hAnsi="Arial" w:cs="Arial"/>
                <w:bCs/>
                <w:sz w:val="22"/>
                <w:szCs w:val="22"/>
              </w:rPr>
              <w:t>icidad frente a los requerimientos de su desempeño laboral.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  <w:shd w:val="pct10" w:color="auto" w:fill="auto"/>
          </w:tcPr>
          <w:p w:rsidR="00E42723" w:rsidRPr="00F67D4E" w:rsidRDefault="00E42723" w:rsidP="0012061E">
            <w:pPr>
              <w:numPr>
                <w:ilvl w:val="0"/>
                <w:numId w:val="9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PERFIL TECNICO DEL INSTRUCTOR</w:t>
            </w:r>
          </w:p>
        </w:tc>
      </w:tr>
      <w:tr w:rsidR="00E42723" w:rsidRPr="00F67D4E" w:rsidTr="0031270F">
        <w:trPr>
          <w:jc w:val="center"/>
        </w:trPr>
        <w:tc>
          <w:tcPr>
            <w:tcW w:w="8865" w:type="dxa"/>
            <w:gridSpan w:val="5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Requisitos Académicos: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 el desarrollo integral de esta competencia se requiere la participación de diferentes profesionales asociados a perfiles académicos relacionados con los resultados de aprendizajes específicos, así: 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1: Certificación en formación basada en competencias laborales y/o en aprendizaje por proyectos o relacionadas.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2: Profesional que tenga competencias humanísticas y formación en Ciencias Humanas.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Opción 3: Profesional educación física, recreación y deportes.</w:t>
            </w: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Opción 4: Profesional ciencias de la salud ocupacional. </w:t>
            </w:r>
          </w:p>
          <w:p w:rsidR="00E42723" w:rsidRPr="00F67D4E" w:rsidRDefault="00E42723" w:rsidP="0031270F">
            <w:pPr>
              <w:pStyle w:val="Encabezad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Experiencia Laboral: 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pStyle w:val="Encabezado"/>
              <w:numPr>
                <w:ilvl w:val="0"/>
                <w:numId w:val="8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Tener experiencia mínima en procesos de formación o actividades laborales de 2 años en el área de desarrollo humano con el enfoque basado en competencias laborales.</w:t>
            </w:r>
          </w:p>
          <w:p w:rsidR="00E42723" w:rsidRPr="00F67D4E" w:rsidRDefault="00E42723" w:rsidP="0031270F">
            <w:pPr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Competencias:</w:t>
            </w:r>
          </w:p>
          <w:p w:rsidR="00E42723" w:rsidRPr="00F67D4E" w:rsidRDefault="00E4272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Gestionar procesos de desarrollo humano según las particularidades de los contextos sociales y productivos.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Interactuar idóneamente consigo mismo con los demás y con la naturaleza según los contextos sociales y productivos.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Promover el desarrollo de las actividades físicas que posibiliten el desempeño laboral seguro y eficaz, un estilo de vida saludable y el mejoramiento de  la calidad de vida 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Trabajar interdisciplinariamente en la planeación – ejecución y evaluación y mejoramiento del proceso de inducción.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Propiciar la integración y participación de los aprendices en el proceso de aprendizaje.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Orientar las actividades de aprendizaje para el logro de los resultados de aprendizaje del proceso de inducción motivando la actuación protagónica de los aprendices.</w:t>
            </w:r>
          </w:p>
          <w:p w:rsidR="00E42723" w:rsidRPr="00F67D4E" w:rsidRDefault="00E42723" w:rsidP="0012061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Integrar a los procesos de la inducción los recursos tecnológicos disponibles.</w:t>
            </w:r>
          </w:p>
        </w:tc>
      </w:tr>
    </w:tbl>
    <w:p w:rsidR="00E42723" w:rsidRPr="00F67D4E" w:rsidRDefault="00E42723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C775CE" w:rsidRPr="00F67D4E" w:rsidRDefault="00C775CE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color w:val="000000"/>
          <w:sz w:val="22"/>
          <w:szCs w:val="22"/>
          <w:lang w:val="es-MX"/>
        </w:rPr>
        <w:br w:type="page"/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57"/>
        <w:gridCol w:w="1288"/>
        <w:gridCol w:w="5362"/>
      </w:tblGrid>
      <w:tr w:rsidR="00C775CE" w:rsidRPr="00F67D4E" w:rsidTr="00084328">
        <w:trPr>
          <w:trHeight w:val="340"/>
          <w:jc w:val="center"/>
        </w:trPr>
        <w:tc>
          <w:tcPr>
            <w:tcW w:w="8969" w:type="dxa"/>
            <w:gridSpan w:val="4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C775CE" w:rsidRPr="00F67D4E" w:rsidTr="00084328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288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362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C775CE" w:rsidRPr="00F67D4E" w:rsidTr="00084328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</w:t>
            </w:r>
          </w:p>
        </w:tc>
        <w:tc>
          <w:tcPr>
            <w:tcW w:w="1288" w:type="dxa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vAlign w:val="center"/>
          </w:tcPr>
          <w:p w:rsidR="00C775CE" w:rsidRPr="00F67D4E" w:rsidRDefault="00C775CE" w:rsidP="000843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textos en inglés en forma escrita y auditiva</w:t>
            </w:r>
          </w:p>
        </w:tc>
      </w:tr>
      <w:tr w:rsidR="00C775CE" w:rsidRPr="00F67D4E" w:rsidTr="00084328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607" w:type="dxa"/>
            <w:gridSpan w:val="3"/>
            <w:shd w:val="clear" w:color="auto" w:fill="E5DFEC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DURACIÓN ESTIMADA EN HORAS</w:t>
            </w:r>
          </w:p>
        </w:tc>
        <w:tc>
          <w:tcPr>
            <w:tcW w:w="5362" w:type="dxa"/>
            <w:shd w:val="clear" w:color="auto" w:fill="E5DFEC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color w:val="000000"/>
                <w:sz w:val="22"/>
                <w:szCs w:val="22"/>
              </w:rPr>
              <w:t>180 Horas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C775CE" w:rsidRPr="00F67D4E" w:rsidTr="00084328">
        <w:trPr>
          <w:trHeight w:val="292"/>
          <w:jc w:val="center"/>
        </w:trPr>
        <w:tc>
          <w:tcPr>
            <w:tcW w:w="1562" w:type="dxa"/>
            <w:shd w:val="clear" w:color="auto" w:fill="E5DFEC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7407" w:type="dxa"/>
            <w:gridSpan w:val="3"/>
            <w:shd w:val="clear" w:color="auto" w:fill="E5DFEC"/>
          </w:tcPr>
          <w:p w:rsidR="00C775CE" w:rsidRPr="00F67D4E" w:rsidRDefault="00C775CE" w:rsidP="00084328">
            <w:pPr>
              <w:tabs>
                <w:tab w:val="left" w:pos="190"/>
                <w:tab w:val="left" w:pos="425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bCs/>
                <w:sz w:val="22"/>
                <w:szCs w:val="22"/>
              </w:rPr>
              <w:t>DENOMINACIÓN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24020150101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frases y vocabulario habitual sobre temas de interés personal y temas técnicos.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24020150102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la idea principal en avisos y mensajes breves, claros y sencillos en inglés técnico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24020150103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Leer textos muy breves y sencillos en inglés general y técnico..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24020150104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Encontrar información específica y predecible en escritos sencillos y cotidianos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24020150105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Encontrar vocabulario y expresiones de inglés técnico en anuncios, folletos, páginas web, etc.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24020150106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Comunicarse en tareas sencillas y habituales que requieren un intercambio simple y directo de información cotidiana y técnica</w:t>
            </w:r>
          </w:p>
        </w:tc>
      </w:tr>
      <w:tr w:rsidR="00C775CE" w:rsidRPr="00F67D4E" w:rsidTr="00084328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775CE" w:rsidRPr="00F67D4E" w:rsidRDefault="00C775CE" w:rsidP="000843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24020150107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775CE" w:rsidRPr="00F67D4E" w:rsidRDefault="00C775CE" w:rsidP="00084328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Realizar intercambios sociales y prácticos muy breves, con un vocabulario suficiente para hacer una exposición o mantener una conversación sencilla sobre temas técnicos.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084328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DE CONCEPTOS Y PRINCIPIOS</w:t>
            </w:r>
          </w:p>
        </w:tc>
      </w:tr>
      <w:tr w:rsidR="00C775CE" w:rsidRPr="00056871" w:rsidTr="00084328">
        <w:trPr>
          <w:trHeight w:val="216"/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About me: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 mayor habilidad comunicativa utilizando el lenguaje introductivo. Cómo presentarse presentarse y responder preguntas personales. 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Be affirmative. Yes/ No Questions, Contractions, Short Answers, Present Simple.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My Day: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del lenguaje que se utiliza diariamente para hablar de ocupaciones y rutinas diarias.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 xml:space="preserve">Articles, Negative, WH Questions who, what, Affirmative, Yes/No Questions, Verbs describring day to day activities,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Supermarket and Clothes Shopping: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Adquisición de lenguaje y vocabulario necesarios para hacer compras en un Súper Mercado, conocimiento de nombres de de alimentos y bebidas. Vocabulario sobre ropa, colores y meses del año.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This/That/These/Those, Singular/Plural, There Is/There Are, comparative and superlative adjectives.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Places: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habilidades comunicativas para trasladarse, visitar ciudades, solicitar información, desenvolverse en una ciudad.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Comparatives, WH questions, Subject pronouns, Object pronouns, present progresive.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Food and restaurant: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habilidades comunicativas para leer y </w:t>
            </w:r>
            <w:r w:rsidRPr="00F67D4E">
              <w:rPr>
                <w:rFonts w:ascii="Arial" w:hAnsi="Arial" w:cs="Arial"/>
                <w:sz w:val="22"/>
                <w:szCs w:val="22"/>
              </w:rPr>
              <w:lastRenderedPageBreak/>
              <w:t>comprender la carta, hacer preguntas, ordenar o sugerir un plato, pedir la cuenta.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WH Questions, when, where, why, how, presente simple vs Presente Progresivo.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n-US"/>
              </w:rPr>
              <w:t>Permission and request. Talking about ability.</w:t>
            </w: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Modals for hability: can/can´t, Modals for permission and request: can/could, Countable and uncountable nous.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Travel and transportaion:</w:t>
            </w:r>
            <w:r w:rsidRPr="00F67D4E">
              <w:rPr>
                <w:rFonts w:ascii="Arial" w:hAnsi="Arial" w:cs="Arial"/>
                <w:sz w:val="22"/>
                <w:szCs w:val="22"/>
              </w:rPr>
              <w:t xml:space="preserve"> Vocabulario y expresiones relativas a viajes, transporte y desplazamiento.</w:t>
            </w:r>
          </w:p>
          <w:p w:rsidR="00C775CE" w:rsidRPr="00F67D4E" w:rsidRDefault="00C775CE" w:rsidP="00C775CE">
            <w:pPr>
              <w:pStyle w:val="Prrafodelista"/>
              <w:numPr>
                <w:ilvl w:val="0"/>
                <w:numId w:val="20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67D4E">
              <w:rPr>
                <w:rFonts w:ascii="Arial" w:hAnsi="Arial" w:cs="Arial"/>
                <w:sz w:val="22"/>
                <w:szCs w:val="22"/>
                <w:lang w:val="en-US"/>
              </w:rPr>
              <w:t>Past simple, Past of To Be, Past Simple vs Past Progressive.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084328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 DE PROCESO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Reconocer palabras y expresiones muy básicas que se usan habitualmente relativas a si mismo y a su entorno.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Reconocer vocabulario técnico básico.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Participar en una conversación de forma sencilla si el interlocutor está dispuesto a repetir lo que ha dicho o a usar un vocabulario básico, y a reformular lo que ha intentado decir.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Utilizar expresiones y frases sencillas para describir su entorno y relacionarse en su sitio de práctica o trabajo.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Escribir postales cortas y sencillas y anuncios cortos.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Llenar formularios o registros con datos personales.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Comprender la idea principal en avisos y mensajes breves, claros y sencillos en inglés técnico.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Leer textos muy breves y sencillos en inglés general y técnico.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Obtener información específica y predecible en escritos sencillos y cotidianos.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Obtener vocabulario y expresiones de inglés técnico en anuncios, folletos, páginas web, etc.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Interactuar en tareas sencillas y habituales que requieren un intercambio simple y directo de información cotidiana y técnica.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 Realizar intercambios sociales y prácticos muy breves, 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Describir con términos sencillos su entorno y entablar conversaciones cortas, utilizando una serie de expresiones y frases en inglés general y técnico.</w:t>
            </w:r>
          </w:p>
          <w:p w:rsidR="00C775CE" w:rsidRPr="00F67D4E" w:rsidRDefault="00C775CE" w:rsidP="00C775CE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Escribir notas y mensajes breves y sencillos relativos a sus necesidades inmediatas, mediante la utilización de un vocabulario básico de inglés general y  técnico. </w:t>
            </w:r>
          </w:p>
        </w:tc>
      </w:tr>
      <w:tr w:rsidR="00C775CE" w:rsidRPr="00F67D4E" w:rsidTr="00084328">
        <w:trPr>
          <w:jc w:val="center"/>
        </w:trPr>
        <w:tc>
          <w:tcPr>
            <w:tcW w:w="8969" w:type="dxa"/>
            <w:gridSpan w:val="4"/>
            <w:shd w:val="clear" w:color="auto" w:fill="E5DFEC"/>
          </w:tcPr>
          <w:p w:rsidR="00C775CE" w:rsidRPr="00F67D4E" w:rsidRDefault="00C775CE" w:rsidP="00C775CE">
            <w:pPr>
              <w:numPr>
                <w:ilvl w:val="0"/>
                <w:numId w:val="22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EVALUACIÓN</w:t>
            </w:r>
          </w:p>
        </w:tc>
      </w:tr>
      <w:tr w:rsidR="00C775CE" w:rsidRPr="00F67D4E" w:rsidTr="0057709F">
        <w:trPr>
          <w:jc w:val="center"/>
        </w:trPr>
        <w:tc>
          <w:tcPr>
            <w:tcW w:w="8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Interpreta un texto sencillo y puede construir un mapa conceptual basado en el mismo.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Pronuncia adecuadamente el vocabulario y modismos básicos del idioma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Sostiene conversaciones con vocabulario básico y técnico aprendido.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Estructura adecuadamente una opinión sobre un tema conocido de su especialidad.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Elabora resúmenes cortos sobre textos sencillos, y con contenido técnico.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Escribe o presenta descripciones de sí mismo, su profesión y su entorno.</w:t>
            </w:r>
          </w:p>
          <w:p w:rsidR="00C775CE" w:rsidRPr="00F67D4E" w:rsidRDefault="00C775CE" w:rsidP="00C775CE">
            <w:pPr>
              <w:numPr>
                <w:ilvl w:val="0"/>
                <w:numId w:val="14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Plantea y responde preguntas sobre sí mismo.</w:t>
            </w:r>
          </w:p>
        </w:tc>
      </w:tr>
      <w:tr w:rsidR="0057709F" w:rsidRPr="00F67D4E" w:rsidTr="0057709F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709F" w:rsidRPr="00F67D4E" w:rsidRDefault="0057709F" w:rsidP="005770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5. PERFIL TECNICO DEL INSTRUCTOR</w:t>
            </w:r>
          </w:p>
        </w:tc>
      </w:tr>
      <w:tr w:rsidR="0057709F" w:rsidRPr="00F67D4E" w:rsidTr="0057709F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 xml:space="preserve">Requisitos Académicos: 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 xml:space="preserve">Profesional en Idiomas o  Lenguas Modernas, con conocimiento del idioma inglés. 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lastRenderedPageBreak/>
              <w:t>Debe tener y demostrar mediante examen internacional acreditado, un nivel mínimo de C1, de acuerdo al MCER.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Experiencia laboral: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Demostrar vinculación laboral mínimo de dos años, como docente en una institución educativa pública o privada, o en un instituto de enseñanza de lenguas.</w:t>
            </w: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709F" w:rsidRPr="00F67D4E" w:rsidRDefault="0057709F" w:rsidP="0057709F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</w:rPr>
              <w:t>Competencias: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Formular y desarrollar proyectos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Capacidad para trabajar en equipo</w:t>
            </w:r>
          </w:p>
          <w:p w:rsidR="0057709F" w:rsidRPr="00F67D4E" w:rsidRDefault="0057709F" w:rsidP="00DB0BED">
            <w:pPr>
              <w:numPr>
                <w:ilvl w:val="0"/>
                <w:numId w:val="16"/>
              </w:numPr>
              <w:ind w:left="368" w:hanging="3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D4E">
              <w:rPr>
                <w:rFonts w:ascii="Arial" w:hAnsi="Arial" w:cs="Arial"/>
                <w:sz w:val="22"/>
                <w:szCs w:val="22"/>
              </w:rPr>
              <w:t>Conocer el Marco Común Europeo de Referencia para la Enseñanza de una Segunda Lengua, y aplicar los criterios de conocimiento y evaluación de acuerdo a los niveles establecidos en esta norma.</w:t>
            </w:r>
          </w:p>
        </w:tc>
      </w:tr>
    </w:tbl>
    <w:p w:rsidR="008756B4" w:rsidRDefault="008756B4" w:rsidP="00C775CE">
      <w:pPr>
        <w:jc w:val="center"/>
        <w:rPr>
          <w:rFonts w:ascii="Arial" w:hAnsi="Arial" w:cs="Arial"/>
        </w:rPr>
      </w:pPr>
    </w:p>
    <w:p w:rsidR="008756B4" w:rsidRDefault="008756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75CE" w:rsidRPr="00F67D4E" w:rsidRDefault="00C775CE" w:rsidP="00C775CE">
      <w:pPr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E42723" w:rsidRPr="00F67D4E" w:rsidRDefault="00D8587F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F67D4E">
        <w:rPr>
          <w:rFonts w:ascii="Arial" w:hAnsi="Arial" w:cs="Arial"/>
          <w:b/>
          <w:color w:val="000000"/>
          <w:sz w:val="22"/>
          <w:szCs w:val="22"/>
          <w:lang w:val="es-MX"/>
        </w:rPr>
        <w:t>CONTROL DEL DOCUMENTO</w:t>
      </w: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C775CE" w:rsidRPr="00F67D4E" w:rsidRDefault="00C775CE" w:rsidP="00C775CE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:rsidR="00E42723" w:rsidRPr="00F67D4E" w:rsidRDefault="00E42723" w:rsidP="00E42723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4"/>
        <w:gridCol w:w="1418"/>
        <w:gridCol w:w="2693"/>
        <w:gridCol w:w="1418"/>
      </w:tblGrid>
      <w:tr w:rsidR="00E42723" w:rsidRPr="00F67D4E" w:rsidTr="00D93874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 / 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2723" w:rsidRPr="00F67D4E" w:rsidRDefault="00E4272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8756B4" w:rsidRPr="00F67D4E" w:rsidRDefault="008756B4" w:rsidP="0087263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Autores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Emilsen Calderon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Bogota-Teleinformatica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756B4" w:rsidRPr="00F67D4E" w:rsidRDefault="008756B4" w:rsidP="00875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Febrero de 2009</w:t>
            </w: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Humberto Polanco Osorio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Coordinador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Cauca-Industrial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Andrés Mauricio Ortiz Morales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Carlos Andrés Pérez Cano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Edwin Palacio Arroyave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Jorge Esteban Valencia David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Camilo Andrés</w:t>
            </w:r>
          </w:p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 w:rsidRPr="00FC410F">
              <w:rPr>
                <w:sz w:val="22"/>
                <w:szCs w:val="22"/>
                <w:lang w:val="es-MX"/>
              </w:rPr>
              <w:t>Zapata Torres</w:t>
            </w:r>
          </w:p>
        </w:tc>
        <w:tc>
          <w:tcPr>
            <w:tcW w:w="1418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</w:rPr>
              <w:t>Instructor</w:t>
            </w:r>
          </w:p>
        </w:tc>
        <w:tc>
          <w:tcPr>
            <w:tcW w:w="2693" w:type="dxa"/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</w:rPr>
            </w:pPr>
            <w:r w:rsidRPr="00FC410F">
              <w:rPr>
                <w:sz w:val="22"/>
                <w:szCs w:val="22"/>
                <w:lang w:val="es-MX"/>
              </w:rPr>
              <w:t>Antioquia-CESGE</w:t>
            </w:r>
          </w:p>
        </w:tc>
        <w:tc>
          <w:tcPr>
            <w:tcW w:w="1418" w:type="dxa"/>
            <w:vMerge/>
            <w:vAlign w:val="center"/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756B4" w:rsidRPr="00F67D4E" w:rsidTr="00D93874">
        <w:trPr>
          <w:cantSplit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67D4E" w:rsidRDefault="008756B4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Revisión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Jairo García Plata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Asesor Pedagógico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56B4" w:rsidRPr="00FC410F" w:rsidRDefault="008756B4" w:rsidP="00025965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Dirección de Formación – Dirección General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6B4" w:rsidRPr="00F67D4E" w:rsidRDefault="008756B4" w:rsidP="008756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  <w:lang w:val="es-MX"/>
              </w:rPr>
              <w:t>Febrero de 2009</w:t>
            </w:r>
          </w:p>
        </w:tc>
      </w:tr>
      <w:tr w:rsidR="00872633" w:rsidRPr="00F67D4E" w:rsidTr="00D93874">
        <w:trPr>
          <w:cantSplit/>
        </w:trPr>
        <w:tc>
          <w:tcPr>
            <w:tcW w:w="1418" w:type="dxa"/>
          </w:tcPr>
          <w:p w:rsidR="00872633" w:rsidRPr="00F67D4E" w:rsidRDefault="00872633" w:rsidP="003127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Aprobación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2633" w:rsidRPr="00F67D4E" w:rsidRDefault="00872633" w:rsidP="003127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p w:rsidR="00E42723" w:rsidRPr="00F67D4E" w:rsidRDefault="00E42723" w:rsidP="00E42723">
      <w:pPr>
        <w:pStyle w:val="Ttulo8"/>
        <w:jc w:val="center"/>
        <w:rPr>
          <w:rFonts w:ascii="Arial" w:hAnsi="Arial" w:cs="Arial"/>
          <w:b/>
          <w:i w:val="0"/>
          <w:sz w:val="22"/>
          <w:szCs w:val="22"/>
        </w:rPr>
      </w:pPr>
      <w:r w:rsidRPr="00F67D4E">
        <w:rPr>
          <w:rFonts w:ascii="Arial" w:hAnsi="Arial" w:cs="Arial"/>
          <w:b/>
          <w:i w:val="0"/>
          <w:sz w:val="22"/>
          <w:szCs w:val="22"/>
        </w:rPr>
        <w:t>CONTROL DE CAMBIOS</w:t>
      </w:r>
    </w:p>
    <w:p w:rsidR="00E42723" w:rsidRPr="00F67D4E" w:rsidRDefault="00E42723" w:rsidP="00E42723">
      <w:pPr>
        <w:rPr>
          <w:rFonts w:ascii="Arial" w:hAnsi="Arial" w:cs="Arial"/>
          <w:sz w:val="22"/>
          <w:szCs w:val="22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839"/>
        <w:gridCol w:w="2192"/>
        <w:gridCol w:w="1706"/>
        <w:gridCol w:w="2615"/>
      </w:tblGrid>
      <w:tr w:rsidR="00E42723" w:rsidRPr="00F67D4E" w:rsidTr="008756B4">
        <w:tc>
          <w:tcPr>
            <w:tcW w:w="1518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Descripción del cambio </w:t>
            </w:r>
          </w:p>
        </w:tc>
        <w:tc>
          <w:tcPr>
            <w:tcW w:w="1172" w:type="pct"/>
            <w:vAlign w:val="center"/>
          </w:tcPr>
          <w:p w:rsidR="00E42723" w:rsidRPr="00F67D4E" w:rsidRDefault="00E42723" w:rsidP="0031270F">
            <w:pPr>
              <w:ind w:left="-35"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Razón del cambio  </w:t>
            </w:r>
          </w:p>
        </w:tc>
        <w:tc>
          <w:tcPr>
            <w:tcW w:w="912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398" w:type="pct"/>
            <w:vAlign w:val="center"/>
          </w:tcPr>
          <w:p w:rsidR="00E42723" w:rsidRPr="00F67D4E" w:rsidRDefault="00E42723" w:rsidP="003127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67D4E">
              <w:rPr>
                <w:rFonts w:ascii="Arial" w:hAnsi="Arial" w:cs="Arial"/>
                <w:b/>
                <w:sz w:val="22"/>
                <w:szCs w:val="22"/>
                <w:lang w:val="es-MX"/>
              </w:rPr>
              <w:t>Responsable (cargo)</w:t>
            </w:r>
          </w:p>
        </w:tc>
      </w:tr>
      <w:tr w:rsidR="008756B4" w:rsidRPr="00F67D4E" w:rsidTr="008756B4">
        <w:tc>
          <w:tcPr>
            <w:tcW w:w="1518" w:type="pct"/>
            <w:vAlign w:val="center"/>
          </w:tcPr>
          <w:p w:rsidR="008756B4" w:rsidRPr="00532F59" w:rsidRDefault="00056871" w:rsidP="00025965">
            <w:pPr>
              <w:pStyle w:val="Ttulo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>
              <w:rPr>
                <w:b w:val="0"/>
                <w:i w:val="0"/>
                <w:sz w:val="22"/>
                <w:szCs w:val="22"/>
                <w:lang w:val="es-CO"/>
              </w:rPr>
              <w:t>Revisión del diseño curricular</w:t>
            </w:r>
          </w:p>
        </w:tc>
        <w:tc>
          <w:tcPr>
            <w:tcW w:w="1172" w:type="pct"/>
            <w:vAlign w:val="center"/>
          </w:tcPr>
          <w:p w:rsidR="008756B4" w:rsidRPr="00532F59" w:rsidRDefault="00056871" w:rsidP="00025965">
            <w:pPr>
              <w:pStyle w:val="Ttulo5"/>
              <w:spacing w:before="0" w:after="0"/>
              <w:ind w:right="-7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 w:rsidRPr="00532F59">
              <w:rPr>
                <w:b w:val="0"/>
                <w:i w:val="0"/>
                <w:sz w:val="22"/>
                <w:szCs w:val="22"/>
                <w:lang w:val="es-CO"/>
              </w:rPr>
              <w:t>Actualización</w:t>
            </w:r>
          </w:p>
        </w:tc>
        <w:tc>
          <w:tcPr>
            <w:tcW w:w="912" w:type="pct"/>
            <w:vAlign w:val="center"/>
          </w:tcPr>
          <w:p w:rsidR="008756B4" w:rsidRPr="00532F59" w:rsidRDefault="00056871" w:rsidP="00056871">
            <w:pPr>
              <w:pStyle w:val="Ttulo5"/>
              <w:spacing w:before="0" w:after="0"/>
              <w:jc w:val="center"/>
              <w:rPr>
                <w:b w:val="0"/>
                <w:i w:val="0"/>
                <w:sz w:val="22"/>
                <w:szCs w:val="22"/>
                <w:lang w:val="es-CO"/>
              </w:rPr>
            </w:pPr>
            <w:r>
              <w:rPr>
                <w:b w:val="0"/>
                <w:i w:val="0"/>
                <w:sz w:val="22"/>
                <w:szCs w:val="22"/>
                <w:lang w:val="es-CO"/>
              </w:rPr>
              <w:t>19 agosto</w:t>
            </w:r>
            <w:r w:rsidR="008756B4" w:rsidRPr="00532F59">
              <w:rPr>
                <w:b w:val="0"/>
                <w:i w:val="0"/>
                <w:sz w:val="22"/>
                <w:szCs w:val="22"/>
                <w:lang w:val="es-CO"/>
              </w:rPr>
              <w:t xml:space="preserve"> 20</w:t>
            </w:r>
            <w:r>
              <w:rPr>
                <w:b w:val="0"/>
                <w:i w:val="0"/>
                <w:sz w:val="22"/>
                <w:szCs w:val="22"/>
                <w:lang w:val="es-CO"/>
              </w:rPr>
              <w:t>10</w:t>
            </w:r>
          </w:p>
        </w:tc>
        <w:tc>
          <w:tcPr>
            <w:tcW w:w="1398" w:type="pct"/>
            <w:vAlign w:val="center"/>
          </w:tcPr>
          <w:p w:rsidR="00056871" w:rsidRDefault="008756B4" w:rsidP="00025965">
            <w:pPr>
              <w:rPr>
                <w:sz w:val="22"/>
                <w:szCs w:val="22"/>
                <w:lang w:val="es-CO"/>
              </w:rPr>
            </w:pPr>
            <w:r w:rsidRPr="00532F59">
              <w:rPr>
                <w:sz w:val="22"/>
                <w:szCs w:val="22"/>
                <w:lang w:val="es-CO"/>
              </w:rPr>
              <w:t>Claudia Marcela Porras</w:t>
            </w:r>
            <w:r>
              <w:rPr>
                <w:sz w:val="22"/>
                <w:szCs w:val="22"/>
                <w:lang w:val="es-CO"/>
              </w:rPr>
              <w:t xml:space="preserve"> </w:t>
            </w:r>
            <w:r w:rsidR="00056871">
              <w:rPr>
                <w:sz w:val="22"/>
                <w:szCs w:val="22"/>
                <w:lang w:val="es-CO"/>
              </w:rPr>
              <w:t>Ortiz</w:t>
            </w:r>
          </w:p>
          <w:p w:rsidR="008756B4" w:rsidRPr="00532F59" w:rsidRDefault="00056871" w:rsidP="00025965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Humberto Polanco Osorio</w:t>
            </w:r>
          </w:p>
        </w:tc>
      </w:tr>
    </w:tbl>
    <w:p w:rsidR="00FC66FB" w:rsidRPr="00F67D4E" w:rsidRDefault="00FC66FB" w:rsidP="006941B9">
      <w:pPr>
        <w:rPr>
          <w:rFonts w:ascii="Arial" w:hAnsi="Arial" w:cs="Arial"/>
          <w:sz w:val="22"/>
          <w:szCs w:val="22"/>
        </w:rPr>
      </w:pPr>
    </w:p>
    <w:sectPr w:rsidR="00FC66FB" w:rsidRPr="00F67D4E" w:rsidSect="00CE6B6F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24" w:rsidRDefault="00C87124">
      <w:r>
        <w:separator/>
      </w:r>
    </w:p>
  </w:endnote>
  <w:endnote w:type="continuationSeparator" w:id="0">
    <w:p w:rsidR="00C87124" w:rsidRDefault="00C8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A1" w:rsidRDefault="00D214A1" w:rsidP="002E42F1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7"/>
      </w:tabs>
    </w:pPr>
    <w:r w:rsidRPr="000D05AC">
      <w:rPr>
        <w:rFonts w:ascii="Arial" w:hAnsi="Arial" w:cs="Arial"/>
        <w:sz w:val="20"/>
        <w:szCs w:val="20"/>
      </w:rPr>
      <w:tab/>
    </w:r>
    <w:r w:rsidR="00245359" w:rsidRPr="000D05AC">
      <w:rPr>
        <w:rFonts w:ascii="Arial" w:hAnsi="Arial" w:cs="Arial"/>
        <w:sz w:val="20"/>
        <w:szCs w:val="20"/>
      </w:rPr>
      <w:fldChar w:fldCharType="begin"/>
    </w:r>
    <w:r w:rsidRPr="000D05AC">
      <w:rPr>
        <w:rFonts w:ascii="Arial" w:hAnsi="Arial" w:cs="Arial"/>
        <w:sz w:val="20"/>
        <w:szCs w:val="20"/>
      </w:rPr>
      <w:instrText xml:space="preserve"> PAGE   \* MERGEFORMAT </w:instrText>
    </w:r>
    <w:r w:rsidR="00245359" w:rsidRPr="000D05AC">
      <w:rPr>
        <w:rFonts w:ascii="Arial" w:hAnsi="Arial" w:cs="Arial"/>
        <w:sz w:val="20"/>
        <w:szCs w:val="20"/>
      </w:rPr>
      <w:fldChar w:fldCharType="separate"/>
    </w:r>
    <w:r w:rsidR="00056871">
      <w:rPr>
        <w:rFonts w:ascii="Arial" w:hAnsi="Arial" w:cs="Arial"/>
        <w:noProof/>
        <w:sz w:val="20"/>
        <w:szCs w:val="20"/>
      </w:rPr>
      <w:t>24</w:t>
    </w:r>
    <w:r w:rsidR="00245359" w:rsidRPr="000D05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24" w:rsidRDefault="00C87124">
      <w:r>
        <w:separator/>
      </w:r>
    </w:p>
  </w:footnote>
  <w:footnote w:type="continuationSeparator" w:id="0">
    <w:p w:rsidR="00C87124" w:rsidRDefault="00C8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A1" w:rsidRDefault="00245359">
    <w:pPr>
      <w:pStyle w:val="Encabezado"/>
    </w:pPr>
    <w:r w:rsidRPr="0024535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5" o:spid="_x0000_s2050" type="#_x0000_t75" style="position:absolute;margin-left:0;margin-top:0;width:441.8pt;height:427.9pt;z-index:-251658752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230"/>
    </w:tblGrid>
    <w:tr w:rsidR="00D214A1" w:rsidTr="00684636">
      <w:trPr>
        <w:trHeight w:val="1126"/>
        <w:jc w:val="center"/>
      </w:trPr>
      <w:tc>
        <w:tcPr>
          <w:tcW w:w="1701" w:type="dxa"/>
        </w:tcPr>
        <w:p w:rsidR="00D214A1" w:rsidRDefault="00D214A1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  <w:r>
            <w:object w:dxaOrig="811" w:dyaOrig="7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3.75pt" o:ole="" o:allowoverlap="f" fillcolor="#0c9">
                <v:imagedata r:id="rId1" o:title=""/>
              </v:shape>
              <o:OLEObject Type="Embed" ProgID="Word.Picture.8" ShapeID="_x0000_i1025" DrawAspect="Content" ObjectID="_1343740465" r:id="rId2"/>
            </w:object>
          </w:r>
          <w:r w:rsidR="00245359" w:rsidRPr="00245359">
            <w:rPr>
              <w:noProof/>
              <w:sz w:val="16"/>
              <w:lang w:val="es-ES"/>
            </w:rPr>
            <w:pict>
              <v:shape id="WordPictureWatermark10608886" o:spid="_x0000_s2051" type="#_x0000_t75" style="position:absolute;left:0;text-align:left;margin-left:0;margin-top:0;width:441.8pt;height:427.9pt;z-index:-251657728;mso-position-horizontal:center;mso-position-horizontal-relative:margin;mso-position-vertical:center;mso-position-vertical-relative:margin" o:allowincell="f">
                <v:imagedata r:id="rId3" o:title="LOGOSENA-COLOR"/>
                <w10:wrap anchorx="margin" anchory="margin"/>
              </v:shape>
            </w:pict>
          </w:r>
        </w:p>
        <w:p w:rsidR="00D214A1" w:rsidRDefault="00D214A1" w:rsidP="00E75475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Modelo de Mejora Continua</w:t>
          </w:r>
        </w:p>
      </w:tc>
      <w:tc>
        <w:tcPr>
          <w:tcW w:w="7230" w:type="dxa"/>
          <w:vAlign w:val="center"/>
        </w:tcPr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LÍNEA TECNOLÓGICA DEL PROGRAMA: </w:t>
          </w:r>
        </w:p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TECNOLOGÍAS DE INFORMACIÓN Y LA COMUNICACIÓN – GESTIÓN DE LA INFORMACIÓN </w:t>
          </w:r>
        </w:p>
        <w:p w:rsidR="00D214A1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RED TECNOLÓGICA :</w:t>
          </w:r>
        </w:p>
        <w:p w:rsidR="00D214A1" w:rsidRPr="00684636" w:rsidRDefault="00D214A1" w:rsidP="00772D49">
          <w:pPr>
            <w:pStyle w:val="Encabezad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TECNOLOGÍAS DE LA INFORMACIÓN Y DISEÑO Y DESARROLLO DE SOFTWARE</w:t>
          </w:r>
        </w:p>
      </w:tc>
    </w:tr>
  </w:tbl>
  <w:p w:rsidR="00D214A1" w:rsidRPr="00662B51" w:rsidRDefault="00D214A1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A1" w:rsidRDefault="00245359">
    <w:pPr>
      <w:pStyle w:val="Encabezado"/>
    </w:pPr>
    <w:r w:rsidRPr="0024535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4" o:spid="_x0000_s2049" type="#_x0000_t75" style="position:absolute;margin-left:0;margin-top:0;width:441.8pt;height:427.9pt;z-index:-251659776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FF2"/>
    <w:multiLevelType w:val="multilevel"/>
    <w:tmpl w:val="C20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1527"/>
    <w:multiLevelType w:val="hybridMultilevel"/>
    <w:tmpl w:val="4E6C1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B58"/>
    <w:multiLevelType w:val="hybridMultilevel"/>
    <w:tmpl w:val="768E9B14"/>
    <w:lvl w:ilvl="0" w:tplc="FD347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80DC3"/>
    <w:multiLevelType w:val="hybridMultilevel"/>
    <w:tmpl w:val="3086E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E424A"/>
    <w:multiLevelType w:val="hybridMultilevel"/>
    <w:tmpl w:val="4E4054A4"/>
    <w:lvl w:ilvl="0" w:tplc="769CA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5D9E"/>
    <w:multiLevelType w:val="hybridMultilevel"/>
    <w:tmpl w:val="6DAA91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5161A"/>
    <w:multiLevelType w:val="hybridMultilevel"/>
    <w:tmpl w:val="7256BD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B08CE"/>
    <w:multiLevelType w:val="multilevel"/>
    <w:tmpl w:val="24F408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8">
    <w:nsid w:val="23C2772E"/>
    <w:multiLevelType w:val="hybridMultilevel"/>
    <w:tmpl w:val="C46E663E"/>
    <w:lvl w:ilvl="0" w:tplc="309C610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57BE0"/>
    <w:multiLevelType w:val="hybridMultilevel"/>
    <w:tmpl w:val="67827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42F30"/>
    <w:multiLevelType w:val="hybridMultilevel"/>
    <w:tmpl w:val="019E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E62A9"/>
    <w:multiLevelType w:val="hybridMultilevel"/>
    <w:tmpl w:val="4D3A2D10"/>
    <w:lvl w:ilvl="0" w:tplc="0C0A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2">
    <w:nsid w:val="379C1C75"/>
    <w:multiLevelType w:val="hybridMultilevel"/>
    <w:tmpl w:val="EDC4292A"/>
    <w:lvl w:ilvl="0" w:tplc="268E5EA8">
      <w:start w:val="2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39790FF3"/>
    <w:multiLevelType w:val="hybridMultilevel"/>
    <w:tmpl w:val="4A36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CEF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C4620"/>
    <w:multiLevelType w:val="hybridMultilevel"/>
    <w:tmpl w:val="0FEC3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64F2"/>
    <w:multiLevelType w:val="hybridMultilevel"/>
    <w:tmpl w:val="C47E94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18DB4C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C5786"/>
    <w:multiLevelType w:val="hybridMultilevel"/>
    <w:tmpl w:val="F18E5BFE"/>
    <w:lvl w:ilvl="0" w:tplc="268E5EA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60446"/>
    <w:multiLevelType w:val="multilevel"/>
    <w:tmpl w:val="5E5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F65813"/>
    <w:multiLevelType w:val="hybridMultilevel"/>
    <w:tmpl w:val="2AD82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E41F5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A6C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6618F"/>
    <w:multiLevelType w:val="hybridMultilevel"/>
    <w:tmpl w:val="BAA4C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56C32"/>
    <w:multiLevelType w:val="hybridMultilevel"/>
    <w:tmpl w:val="2F9499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D65D2D"/>
    <w:multiLevelType w:val="hybridMultilevel"/>
    <w:tmpl w:val="B3F2E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3A0516"/>
    <w:multiLevelType w:val="hybridMultilevel"/>
    <w:tmpl w:val="952C2D82"/>
    <w:lvl w:ilvl="0" w:tplc="268E5EA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935C28"/>
    <w:multiLevelType w:val="hybridMultilevel"/>
    <w:tmpl w:val="8C0C4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12716"/>
    <w:multiLevelType w:val="hybridMultilevel"/>
    <w:tmpl w:val="6B2CCF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60BA6"/>
    <w:multiLevelType w:val="hybridMultilevel"/>
    <w:tmpl w:val="0DD88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D761E"/>
    <w:multiLevelType w:val="multilevel"/>
    <w:tmpl w:val="6D0E1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7942F82"/>
    <w:multiLevelType w:val="hybridMultilevel"/>
    <w:tmpl w:val="899EE3FC"/>
    <w:lvl w:ilvl="0" w:tplc="2DDCC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F6BA2"/>
    <w:multiLevelType w:val="multilevel"/>
    <w:tmpl w:val="BA0847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1">
    <w:nsid w:val="7B652651"/>
    <w:multiLevelType w:val="hybridMultilevel"/>
    <w:tmpl w:val="072691DC"/>
    <w:lvl w:ilvl="0" w:tplc="0C0A0001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32">
    <w:nsid w:val="7CE64A81"/>
    <w:multiLevelType w:val="hybridMultilevel"/>
    <w:tmpl w:val="D0BC34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CE073D"/>
    <w:multiLevelType w:val="hybridMultilevel"/>
    <w:tmpl w:val="2D323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05307"/>
    <w:multiLevelType w:val="hybridMultilevel"/>
    <w:tmpl w:val="81BEFF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1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15"/>
  </w:num>
  <w:num w:numId="11">
    <w:abstractNumId w:val="20"/>
  </w:num>
  <w:num w:numId="12">
    <w:abstractNumId w:val="23"/>
  </w:num>
  <w:num w:numId="13">
    <w:abstractNumId w:val="28"/>
  </w:num>
  <w:num w:numId="14">
    <w:abstractNumId w:val="2"/>
  </w:num>
  <w:num w:numId="15">
    <w:abstractNumId w:val="30"/>
  </w:num>
  <w:num w:numId="16">
    <w:abstractNumId w:val="13"/>
  </w:num>
  <w:num w:numId="17">
    <w:abstractNumId w:val="33"/>
  </w:num>
  <w:num w:numId="18">
    <w:abstractNumId w:val="24"/>
  </w:num>
  <w:num w:numId="19">
    <w:abstractNumId w:val="16"/>
  </w:num>
  <w:num w:numId="20">
    <w:abstractNumId w:val="12"/>
  </w:num>
  <w:num w:numId="21">
    <w:abstractNumId w:val="11"/>
  </w:num>
  <w:num w:numId="22">
    <w:abstractNumId w:val="7"/>
  </w:num>
  <w:num w:numId="23">
    <w:abstractNumId w:val="26"/>
  </w:num>
  <w:num w:numId="24">
    <w:abstractNumId w:val="9"/>
  </w:num>
  <w:num w:numId="25">
    <w:abstractNumId w:val="5"/>
  </w:num>
  <w:num w:numId="26">
    <w:abstractNumId w:val="31"/>
  </w:num>
  <w:num w:numId="27">
    <w:abstractNumId w:val="14"/>
  </w:num>
  <w:num w:numId="28">
    <w:abstractNumId w:val="34"/>
  </w:num>
  <w:num w:numId="29">
    <w:abstractNumId w:val="8"/>
  </w:num>
  <w:num w:numId="30">
    <w:abstractNumId w:val="1"/>
  </w:num>
  <w:num w:numId="31">
    <w:abstractNumId w:val="29"/>
  </w:num>
  <w:num w:numId="32">
    <w:abstractNumId w:val="19"/>
  </w:num>
  <w:num w:numId="33">
    <w:abstractNumId w:val="32"/>
  </w:num>
  <w:num w:numId="34">
    <w:abstractNumId w:val="3"/>
  </w:num>
  <w:num w:numId="35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227"/>
    <w:rsid w:val="00002C70"/>
    <w:rsid w:val="00006142"/>
    <w:rsid w:val="0001471F"/>
    <w:rsid w:val="00015731"/>
    <w:rsid w:val="00016451"/>
    <w:rsid w:val="0001787C"/>
    <w:rsid w:val="0002058C"/>
    <w:rsid w:val="00025965"/>
    <w:rsid w:val="000269C0"/>
    <w:rsid w:val="00033B44"/>
    <w:rsid w:val="00035FBA"/>
    <w:rsid w:val="00051E8E"/>
    <w:rsid w:val="000544E9"/>
    <w:rsid w:val="00056871"/>
    <w:rsid w:val="00075363"/>
    <w:rsid w:val="00083AE8"/>
    <w:rsid w:val="00084328"/>
    <w:rsid w:val="000853ED"/>
    <w:rsid w:val="00087095"/>
    <w:rsid w:val="00092E02"/>
    <w:rsid w:val="00097F84"/>
    <w:rsid w:val="000A2E04"/>
    <w:rsid w:val="000A3C6F"/>
    <w:rsid w:val="000A6B95"/>
    <w:rsid w:val="000B1395"/>
    <w:rsid w:val="000C02DA"/>
    <w:rsid w:val="000C05B6"/>
    <w:rsid w:val="000C1E13"/>
    <w:rsid w:val="000D05AC"/>
    <w:rsid w:val="000F0985"/>
    <w:rsid w:val="001023B2"/>
    <w:rsid w:val="00104D82"/>
    <w:rsid w:val="00107B95"/>
    <w:rsid w:val="0012061E"/>
    <w:rsid w:val="001458C0"/>
    <w:rsid w:val="00150AAA"/>
    <w:rsid w:val="001510A3"/>
    <w:rsid w:val="001532C8"/>
    <w:rsid w:val="00183121"/>
    <w:rsid w:val="001A1E0D"/>
    <w:rsid w:val="001A2DD5"/>
    <w:rsid w:val="001A5522"/>
    <w:rsid w:val="001D65A8"/>
    <w:rsid w:val="001E1702"/>
    <w:rsid w:val="001E19A0"/>
    <w:rsid w:val="001E2697"/>
    <w:rsid w:val="001E4E30"/>
    <w:rsid w:val="001F5658"/>
    <w:rsid w:val="001F63A1"/>
    <w:rsid w:val="002012D4"/>
    <w:rsid w:val="00204336"/>
    <w:rsid w:val="00206DA6"/>
    <w:rsid w:val="0020729A"/>
    <w:rsid w:val="00214346"/>
    <w:rsid w:val="002169D8"/>
    <w:rsid w:val="0022698F"/>
    <w:rsid w:val="00227B58"/>
    <w:rsid w:val="002306CA"/>
    <w:rsid w:val="002338ED"/>
    <w:rsid w:val="00235811"/>
    <w:rsid w:val="002373C2"/>
    <w:rsid w:val="00241ECF"/>
    <w:rsid w:val="00245359"/>
    <w:rsid w:val="00247A7E"/>
    <w:rsid w:val="0025580F"/>
    <w:rsid w:val="002564FB"/>
    <w:rsid w:val="00262465"/>
    <w:rsid w:val="0026549D"/>
    <w:rsid w:val="00266707"/>
    <w:rsid w:val="002727AD"/>
    <w:rsid w:val="00274B90"/>
    <w:rsid w:val="002759B9"/>
    <w:rsid w:val="002760A8"/>
    <w:rsid w:val="00276CBD"/>
    <w:rsid w:val="00280393"/>
    <w:rsid w:val="00280705"/>
    <w:rsid w:val="0028107E"/>
    <w:rsid w:val="00292E93"/>
    <w:rsid w:val="00296514"/>
    <w:rsid w:val="002A0F1D"/>
    <w:rsid w:val="002B1B0E"/>
    <w:rsid w:val="002B714B"/>
    <w:rsid w:val="002B76E0"/>
    <w:rsid w:val="002B77A2"/>
    <w:rsid w:val="002D1368"/>
    <w:rsid w:val="002D51D9"/>
    <w:rsid w:val="002E42F1"/>
    <w:rsid w:val="002E4EC6"/>
    <w:rsid w:val="002F069A"/>
    <w:rsid w:val="002F6BBA"/>
    <w:rsid w:val="003009A7"/>
    <w:rsid w:val="00300F35"/>
    <w:rsid w:val="00307442"/>
    <w:rsid w:val="0031270F"/>
    <w:rsid w:val="003163C1"/>
    <w:rsid w:val="00322B11"/>
    <w:rsid w:val="00322BAB"/>
    <w:rsid w:val="003264D2"/>
    <w:rsid w:val="00343F33"/>
    <w:rsid w:val="003608BE"/>
    <w:rsid w:val="00363B43"/>
    <w:rsid w:val="003767CE"/>
    <w:rsid w:val="00382819"/>
    <w:rsid w:val="0039172B"/>
    <w:rsid w:val="00396C11"/>
    <w:rsid w:val="003A032E"/>
    <w:rsid w:val="003B2FF0"/>
    <w:rsid w:val="003C3368"/>
    <w:rsid w:val="003D11DD"/>
    <w:rsid w:val="003D255C"/>
    <w:rsid w:val="003D6984"/>
    <w:rsid w:val="003E6A63"/>
    <w:rsid w:val="003F4043"/>
    <w:rsid w:val="003F5EC1"/>
    <w:rsid w:val="004103BA"/>
    <w:rsid w:val="00417145"/>
    <w:rsid w:val="004205F2"/>
    <w:rsid w:val="004239BA"/>
    <w:rsid w:val="004313FA"/>
    <w:rsid w:val="004341B7"/>
    <w:rsid w:val="00435DBB"/>
    <w:rsid w:val="0044327B"/>
    <w:rsid w:val="0044516C"/>
    <w:rsid w:val="00462CE2"/>
    <w:rsid w:val="00480112"/>
    <w:rsid w:val="00496785"/>
    <w:rsid w:val="004B0DE9"/>
    <w:rsid w:val="004B2EDE"/>
    <w:rsid w:val="004B631E"/>
    <w:rsid w:val="004C4DE1"/>
    <w:rsid w:val="004C7392"/>
    <w:rsid w:val="004D11BA"/>
    <w:rsid w:val="004E58EE"/>
    <w:rsid w:val="004F10F4"/>
    <w:rsid w:val="004F22ED"/>
    <w:rsid w:val="004F5E07"/>
    <w:rsid w:val="004F626B"/>
    <w:rsid w:val="00504061"/>
    <w:rsid w:val="005050B4"/>
    <w:rsid w:val="00510084"/>
    <w:rsid w:val="005119E5"/>
    <w:rsid w:val="00513BA2"/>
    <w:rsid w:val="00520CCC"/>
    <w:rsid w:val="00521E68"/>
    <w:rsid w:val="00534196"/>
    <w:rsid w:val="00534F99"/>
    <w:rsid w:val="00546283"/>
    <w:rsid w:val="00546437"/>
    <w:rsid w:val="00546B5F"/>
    <w:rsid w:val="00547B5F"/>
    <w:rsid w:val="00547C80"/>
    <w:rsid w:val="00550F2B"/>
    <w:rsid w:val="005532CD"/>
    <w:rsid w:val="00555B42"/>
    <w:rsid w:val="00570481"/>
    <w:rsid w:val="0057071B"/>
    <w:rsid w:val="0057709F"/>
    <w:rsid w:val="0058627E"/>
    <w:rsid w:val="00587018"/>
    <w:rsid w:val="0059051B"/>
    <w:rsid w:val="005A348F"/>
    <w:rsid w:val="005B78FD"/>
    <w:rsid w:val="005C4C87"/>
    <w:rsid w:val="005C5A82"/>
    <w:rsid w:val="005D5F6B"/>
    <w:rsid w:val="005D73D3"/>
    <w:rsid w:val="005E0227"/>
    <w:rsid w:val="00601EFC"/>
    <w:rsid w:val="00603151"/>
    <w:rsid w:val="00620DD3"/>
    <w:rsid w:val="006243A9"/>
    <w:rsid w:val="00624663"/>
    <w:rsid w:val="006318BF"/>
    <w:rsid w:val="00632013"/>
    <w:rsid w:val="00634275"/>
    <w:rsid w:val="00637543"/>
    <w:rsid w:val="0064063A"/>
    <w:rsid w:val="006407F9"/>
    <w:rsid w:val="0064106B"/>
    <w:rsid w:val="00641837"/>
    <w:rsid w:val="00645535"/>
    <w:rsid w:val="00646E08"/>
    <w:rsid w:val="00662B51"/>
    <w:rsid w:val="006646AC"/>
    <w:rsid w:val="00682FBC"/>
    <w:rsid w:val="00684636"/>
    <w:rsid w:val="006922B8"/>
    <w:rsid w:val="00692F73"/>
    <w:rsid w:val="006941B9"/>
    <w:rsid w:val="006942B3"/>
    <w:rsid w:val="00694381"/>
    <w:rsid w:val="006A0DD2"/>
    <w:rsid w:val="006A6C6B"/>
    <w:rsid w:val="006A72F9"/>
    <w:rsid w:val="006A73B7"/>
    <w:rsid w:val="006C62CF"/>
    <w:rsid w:val="006D5407"/>
    <w:rsid w:val="006E4CDF"/>
    <w:rsid w:val="006E7A45"/>
    <w:rsid w:val="006F085A"/>
    <w:rsid w:val="006F2302"/>
    <w:rsid w:val="00706543"/>
    <w:rsid w:val="007068BD"/>
    <w:rsid w:val="007118AB"/>
    <w:rsid w:val="00714446"/>
    <w:rsid w:val="00723667"/>
    <w:rsid w:val="007459CE"/>
    <w:rsid w:val="0075178E"/>
    <w:rsid w:val="00752FB4"/>
    <w:rsid w:val="0075462B"/>
    <w:rsid w:val="00757186"/>
    <w:rsid w:val="00761A5B"/>
    <w:rsid w:val="007665F0"/>
    <w:rsid w:val="00772D49"/>
    <w:rsid w:val="00775BB9"/>
    <w:rsid w:val="007813B1"/>
    <w:rsid w:val="00781A04"/>
    <w:rsid w:val="007B0A13"/>
    <w:rsid w:val="007B207A"/>
    <w:rsid w:val="007B7AED"/>
    <w:rsid w:val="007C0626"/>
    <w:rsid w:val="007C183A"/>
    <w:rsid w:val="007C1FC9"/>
    <w:rsid w:val="007F2C8B"/>
    <w:rsid w:val="007F4E29"/>
    <w:rsid w:val="008005D6"/>
    <w:rsid w:val="00812857"/>
    <w:rsid w:val="00812E07"/>
    <w:rsid w:val="00813143"/>
    <w:rsid w:val="0081328C"/>
    <w:rsid w:val="008137AC"/>
    <w:rsid w:val="00813B20"/>
    <w:rsid w:val="0082473D"/>
    <w:rsid w:val="00824D2D"/>
    <w:rsid w:val="008378D9"/>
    <w:rsid w:val="00840FDB"/>
    <w:rsid w:val="0084780F"/>
    <w:rsid w:val="00851AD1"/>
    <w:rsid w:val="00854C3D"/>
    <w:rsid w:val="00856FA2"/>
    <w:rsid w:val="00860FC2"/>
    <w:rsid w:val="00863810"/>
    <w:rsid w:val="00870BCB"/>
    <w:rsid w:val="00871AFB"/>
    <w:rsid w:val="00872633"/>
    <w:rsid w:val="008756B4"/>
    <w:rsid w:val="008907E4"/>
    <w:rsid w:val="008925D1"/>
    <w:rsid w:val="00892DE9"/>
    <w:rsid w:val="008A4AFF"/>
    <w:rsid w:val="008A541D"/>
    <w:rsid w:val="008B2761"/>
    <w:rsid w:val="008B4337"/>
    <w:rsid w:val="008B47D7"/>
    <w:rsid w:val="008B49E7"/>
    <w:rsid w:val="008B5958"/>
    <w:rsid w:val="008C0835"/>
    <w:rsid w:val="008C41E4"/>
    <w:rsid w:val="008D1D74"/>
    <w:rsid w:val="008D27B7"/>
    <w:rsid w:val="008D42DE"/>
    <w:rsid w:val="008E74E4"/>
    <w:rsid w:val="008F0BA4"/>
    <w:rsid w:val="008F0C5C"/>
    <w:rsid w:val="008F0F3F"/>
    <w:rsid w:val="008F2ED0"/>
    <w:rsid w:val="009011D5"/>
    <w:rsid w:val="00911D19"/>
    <w:rsid w:val="00925688"/>
    <w:rsid w:val="00930753"/>
    <w:rsid w:val="00934C26"/>
    <w:rsid w:val="009365F7"/>
    <w:rsid w:val="00942389"/>
    <w:rsid w:val="00950B21"/>
    <w:rsid w:val="00953DD4"/>
    <w:rsid w:val="00956740"/>
    <w:rsid w:val="00963962"/>
    <w:rsid w:val="00964542"/>
    <w:rsid w:val="00964C1A"/>
    <w:rsid w:val="00974959"/>
    <w:rsid w:val="0097552A"/>
    <w:rsid w:val="009768DB"/>
    <w:rsid w:val="009858D5"/>
    <w:rsid w:val="009A05A7"/>
    <w:rsid w:val="009A68F1"/>
    <w:rsid w:val="009C3668"/>
    <w:rsid w:val="009D3428"/>
    <w:rsid w:val="009F0656"/>
    <w:rsid w:val="009F21A1"/>
    <w:rsid w:val="009F455C"/>
    <w:rsid w:val="00A04E3B"/>
    <w:rsid w:val="00A17B03"/>
    <w:rsid w:val="00A23392"/>
    <w:rsid w:val="00A266F5"/>
    <w:rsid w:val="00A3369A"/>
    <w:rsid w:val="00A40360"/>
    <w:rsid w:val="00A4153D"/>
    <w:rsid w:val="00A47839"/>
    <w:rsid w:val="00A53597"/>
    <w:rsid w:val="00A53FD8"/>
    <w:rsid w:val="00A637CD"/>
    <w:rsid w:val="00A8702E"/>
    <w:rsid w:val="00A91E76"/>
    <w:rsid w:val="00AB1856"/>
    <w:rsid w:val="00AB6072"/>
    <w:rsid w:val="00AC020A"/>
    <w:rsid w:val="00AC2F2A"/>
    <w:rsid w:val="00AF3392"/>
    <w:rsid w:val="00AF387D"/>
    <w:rsid w:val="00B00E21"/>
    <w:rsid w:val="00B04CC7"/>
    <w:rsid w:val="00B05BC8"/>
    <w:rsid w:val="00B05C4F"/>
    <w:rsid w:val="00B14E4F"/>
    <w:rsid w:val="00B26C07"/>
    <w:rsid w:val="00B35674"/>
    <w:rsid w:val="00B572EB"/>
    <w:rsid w:val="00B63971"/>
    <w:rsid w:val="00B707C1"/>
    <w:rsid w:val="00B7412F"/>
    <w:rsid w:val="00B763C2"/>
    <w:rsid w:val="00B76FCC"/>
    <w:rsid w:val="00B77F44"/>
    <w:rsid w:val="00B87968"/>
    <w:rsid w:val="00B911EB"/>
    <w:rsid w:val="00BA1B4F"/>
    <w:rsid w:val="00BA2B13"/>
    <w:rsid w:val="00BA2D20"/>
    <w:rsid w:val="00BA3BA4"/>
    <w:rsid w:val="00BB1F4F"/>
    <w:rsid w:val="00BB6696"/>
    <w:rsid w:val="00BB7007"/>
    <w:rsid w:val="00BC0B53"/>
    <w:rsid w:val="00BD037F"/>
    <w:rsid w:val="00BD47E9"/>
    <w:rsid w:val="00BE5F54"/>
    <w:rsid w:val="00C01DBE"/>
    <w:rsid w:val="00C104DC"/>
    <w:rsid w:val="00C10803"/>
    <w:rsid w:val="00C11CD2"/>
    <w:rsid w:val="00C13E13"/>
    <w:rsid w:val="00C164AD"/>
    <w:rsid w:val="00C2278E"/>
    <w:rsid w:val="00C22FA7"/>
    <w:rsid w:val="00C301F5"/>
    <w:rsid w:val="00C3525D"/>
    <w:rsid w:val="00C362F0"/>
    <w:rsid w:val="00C44A67"/>
    <w:rsid w:val="00C46354"/>
    <w:rsid w:val="00C64146"/>
    <w:rsid w:val="00C65AED"/>
    <w:rsid w:val="00C7455A"/>
    <w:rsid w:val="00C745BD"/>
    <w:rsid w:val="00C7728E"/>
    <w:rsid w:val="00C775CE"/>
    <w:rsid w:val="00C87124"/>
    <w:rsid w:val="00C877C1"/>
    <w:rsid w:val="00C87F1A"/>
    <w:rsid w:val="00C9026E"/>
    <w:rsid w:val="00C909FF"/>
    <w:rsid w:val="00C91411"/>
    <w:rsid w:val="00C94E2C"/>
    <w:rsid w:val="00CA560A"/>
    <w:rsid w:val="00CB65A8"/>
    <w:rsid w:val="00CD47DF"/>
    <w:rsid w:val="00CE4C90"/>
    <w:rsid w:val="00CE6B6F"/>
    <w:rsid w:val="00CE7DA6"/>
    <w:rsid w:val="00CF0CFC"/>
    <w:rsid w:val="00D021B8"/>
    <w:rsid w:val="00D03B30"/>
    <w:rsid w:val="00D04FCF"/>
    <w:rsid w:val="00D04FF7"/>
    <w:rsid w:val="00D0730B"/>
    <w:rsid w:val="00D076AD"/>
    <w:rsid w:val="00D1249A"/>
    <w:rsid w:val="00D141F0"/>
    <w:rsid w:val="00D16577"/>
    <w:rsid w:val="00D20215"/>
    <w:rsid w:val="00D214A1"/>
    <w:rsid w:val="00D22638"/>
    <w:rsid w:val="00D360DA"/>
    <w:rsid w:val="00D4135E"/>
    <w:rsid w:val="00D43D68"/>
    <w:rsid w:val="00D44821"/>
    <w:rsid w:val="00D5164E"/>
    <w:rsid w:val="00D56098"/>
    <w:rsid w:val="00D7081A"/>
    <w:rsid w:val="00D8213B"/>
    <w:rsid w:val="00D8587F"/>
    <w:rsid w:val="00D90969"/>
    <w:rsid w:val="00D926E5"/>
    <w:rsid w:val="00D93874"/>
    <w:rsid w:val="00D974C4"/>
    <w:rsid w:val="00DA135E"/>
    <w:rsid w:val="00DA2F7A"/>
    <w:rsid w:val="00DA45BF"/>
    <w:rsid w:val="00DB0BED"/>
    <w:rsid w:val="00DC6679"/>
    <w:rsid w:val="00DD61BB"/>
    <w:rsid w:val="00DD72C0"/>
    <w:rsid w:val="00DE0053"/>
    <w:rsid w:val="00DE5EF8"/>
    <w:rsid w:val="00DF00C3"/>
    <w:rsid w:val="00E01678"/>
    <w:rsid w:val="00E02B9A"/>
    <w:rsid w:val="00E1333A"/>
    <w:rsid w:val="00E15623"/>
    <w:rsid w:val="00E15883"/>
    <w:rsid w:val="00E158CE"/>
    <w:rsid w:val="00E2032A"/>
    <w:rsid w:val="00E204E7"/>
    <w:rsid w:val="00E2112E"/>
    <w:rsid w:val="00E2456A"/>
    <w:rsid w:val="00E40EFD"/>
    <w:rsid w:val="00E41E30"/>
    <w:rsid w:val="00E42723"/>
    <w:rsid w:val="00E47830"/>
    <w:rsid w:val="00E517BB"/>
    <w:rsid w:val="00E553BE"/>
    <w:rsid w:val="00E56EDE"/>
    <w:rsid w:val="00E5716B"/>
    <w:rsid w:val="00E650E1"/>
    <w:rsid w:val="00E75475"/>
    <w:rsid w:val="00E8472D"/>
    <w:rsid w:val="00E96BE0"/>
    <w:rsid w:val="00E96CE3"/>
    <w:rsid w:val="00E97090"/>
    <w:rsid w:val="00EA231D"/>
    <w:rsid w:val="00EA2B49"/>
    <w:rsid w:val="00EA7D85"/>
    <w:rsid w:val="00EB5C1D"/>
    <w:rsid w:val="00EC0DE3"/>
    <w:rsid w:val="00EC18B3"/>
    <w:rsid w:val="00ED0CA2"/>
    <w:rsid w:val="00ED34AD"/>
    <w:rsid w:val="00EE7AFD"/>
    <w:rsid w:val="00EF33F5"/>
    <w:rsid w:val="00F01184"/>
    <w:rsid w:val="00F16DEA"/>
    <w:rsid w:val="00F21529"/>
    <w:rsid w:val="00F2798B"/>
    <w:rsid w:val="00F35FA6"/>
    <w:rsid w:val="00F3628B"/>
    <w:rsid w:val="00F375DF"/>
    <w:rsid w:val="00F37705"/>
    <w:rsid w:val="00F55769"/>
    <w:rsid w:val="00F628BA"/>
    <w:rsid w:val="00F65AEE"/>
    <w:rsid w:val="00F67D4E"/>
    <w:rsid w:val="00F707B2"/>
    <w:rsid w:val="00F75037"/>
    <w:rsid w:val="00F7517E"/>
    <w:rsid w:val="00F76031"/>
    <w:rsid w:val="00F80828"/>
    <w:rsid w:val="00F81710"/>
    <w:rsid w:val="00F93526"/>
    <w:rsid w:val="00F93B25"/>
    <w:rsid w:val="00FA074A"/>
    <w:rsid w:val="00FA35D9"/>
    <w:rsid w:val="00FA7915"/>
    <w:rsid w:val="00FB092A"/>
    <w:rsid w:val="00FC66FB"/>
    <w:rsid w:val="00FD38DC"/>
    <w:rsid w:val="00FE20A4"/>
    <w:rsid w:val="00FE252E"/>
    <w:rsid w:val="00FE7D8E"/>
    <w:rsid w:val="00FF0602"/>
    <w:rsid w:val="00FF2AAC"/>
    <w:rsid w:val="00FF3AEE"/>
    <w:rsid w:val="00FF415B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7"/>
    <w:rPr>
      <w:rFonts w:ascii="Tahoma" w:hAnsi="Tahoma" w:cs="Tahoma"/>
      <w:sz w:val="24"/>
      <w:szCs w:val="24"/>
    </w:rPr>
  </w:style>
  <w:style w:type="paragraph" w:styleId="Ttulo1">
    <w:name w:val="heading 1"/>
    <w:basedOn w:val="Normal"/>
    <w:next w:val="Normal"/>
    <w:qFormat/>
    <w:rsid w:val="005E0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0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E022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link w:val="Ttulo5Car"/>
    <w:qFormat/>
    <w:rsid w:val="005E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F2AA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0227"/>
    <w:pPr>
      <w:jc w:val="center"/>
    </w:pPr>
    <w:rPr>
      <w:rFonts w:ascii="Arial" w:hAnsi="Arial" w:cs="Times New Roman"/>
      <w:b/>
      <w:szCs w:val="20"/>
      <w:lang w:val="es-MX"/>
    </w:rPr>
  </w:style>
  <w:style w:type="paragraph" w:styleId="Encabezado">
    <w:name w:val="header"/>
    <w:basedOn w:val="Normal"/>
    <w:link w:val="EncabezadoCar"/>
    <w:rsid w:val="005E0227"/>
    <w:pPr>
      <w:tabs>
        <w:tab w:val="center" w:pos="4419"/>
        <w:tab w:val="right" w:pos="8838"/>
      </w:tabs>
    </w:pPr>
    <w:rPr>
      <w:rFonts w:ascii="Arial Narrow" w:hAnsi="Arial Narrow" w:cs="Times New Roman"/>
      <w:szCs w:val="20"/>
      <w:lang w:val="es-CO"/>
    </w:rPr>
  </w:style>
  <w:style w:type="paragraph" w:styleId="Piedepgina">
    <w:name w:val="footer"/>
    <w:basedOn w:val="Normal"/>
    <w:link w:val="PiedepginaCar"/>
    <w:rsid w:val="005E0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0227"/>
    <w:rPr>
      <w:rFonts w:ascii="Tahoma" w:hAnsi="Tahoma" w:cs="Tahoma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5E022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rsid w:val="005E0227"/>
    <w:pPr>
      <w:spacing w:after="120"/>
    </w:pPr>
  </w:style>
  <w:style w:type="paragraph" w:styleId="Sangra2detindependiente">
    <w:name w:val="Body Text Indent 2"/>
    <w:basedOn w:val="Normal"/>
    <w:rsid w:val="005E0227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5E0227"/>
    <w:rPr>
      <w:rFonts w:ascii="Arial" w:hAnsi="Arial" w:cs="Arial"/>
      <w:lang w:val="es-CO"/>
    </w:rPr>
  </w:style>
  <w:style w:type="paragraph" w:styleId="Textoindependiente3">
    <w:name w:val="Body Text 3"/>
    <w:basedOn w:val="Normal"/>
    <w:link w:val="Textoindependiente3Car"/>
    <w:rsid w:val="005E0227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Textodeglobo">
    <w:name w:val="Balloon Text"/>
    <w:basedOn w:val="Normal"/>
    <w:semiHidden/>
    <w:rsid w:val="005E0227"/>
    <w:rPr>
      <w:sz w:val="16"/>
      <w:szCs w:val="16"/>
    </w:rPr>
  </w:style>
  <w:style w:type="paragraph" w:styleId="Sangradetextonormal">
    <w:name w:val="Body Text Indent"/>
    <w:basedOn w:val="Normal"/>
    <w:rsid w:val="005E0227"/>
    <w:pPr>
      <w:spacing w:after="120"/>
      <w:ind w:left="283"/>
    </w:pPr>
  </w:style>
  <w:style w:type="character" w:customStyle="1" w:styleId="bodytext1">
    <w:name w:val="bodytext1"/>
    <w:basedOn w:val="Fuentedeprrafopredeter"/>
    <w:rsid w:val="005E0227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uiPriority w:val="99"/>
    <w:rsid w:val="005E0227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Textoennegrita">
    <w:name w:val="Strong"/>
    <w:basedOn w:val="Fuentedeprrafopredeter"/>
    <w:qFormat/>
    <w:rsid w:val="005E0227"/>
    <w:rPr>
      <w:b/>
      <w:bCs/>
    </w:rPr>
  </w:style>
  <w:style w:type="paragraph" w:styleId="Sangra3detindependiente">
    <w:name w:val="Body Text Indent 3"/>
    <w:basedOn w:val="Normal"/>
    <w:rsid w:val="005E0227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5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E0227"/>
    <w:pPr>
      <w:jc w:val="center"/>
    </w:pPr>
    <w:rPr>
      <w:rFonts w:ascii="Arial" w:hAnsi="Arial" w:cs="Arial"/>
      <w:b/>
    </w:rPr>
  </w:style>
  <w:style w:type="paragraph" w:styleId="Textonotapie">
    <w:name w:val="footnote text"/>
    <w:basedOn w:val="Normal"/>
    <w:semiHidden/>
    <w:rsid w:val="005E0227"/>
    <w:rPr>
      <w:sz w:val="20"/>
      <w:szCs w:val="20"/>
    </w:rPr>
  </w:style>
  <w:style w:type="paragraph" w:customStyle="1" w:styleId="Default">
    <w:name w:val="Default"/>
    <w:rsid w:val="005E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AF3392"/>
    <w:pPr>
      <w:shd w:val="clear" w:color="auto" w:fill="0000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628BA"/>
    <w:pPr>
      <w:ind w:left="708"/>
    </w:pPr>
  </w:style>
  <w:style w:type="character" w:customStyle="1" w:styleId="Ttulo8Car">
    <w:name w:val="Título 8 Car"/>
    <w:basedOn w:val="Fuentedeprrafopredeter"/>
    <w:link w:val="Ttulo8"/>
    <w:rsid w:val="00FF2AAC"/>
    <w:rPr>
      <w:i/>
      <w:iCs/>
      <w:sz w:val="24"/>
      <w:szCs w:val="24"/>
    </w:rPr>
  </w:style>
  <w:style w:type="character" w:styleId="nfasis">
    <w:name w:val="Emphasis"/>
    <w:basedOn w:val="Fuentedeprrafopredeter"/>
    <w:qFormat/>
    <w:rsid w:val="00620DD3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9365F7"/>
    <w:rPr>
      <w:rFonts w:ascii="Arial Narrow" w:hAnsi="Arial Narrow"/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65F7"/>
    <w:rPr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941B9"/>
    <w:rPr>
      <w:rFonts w:ascii="Tahoma" w:hAnsi="Tahoma" w:cs="Tahoma"/>
      <w:b/>
      <w:bCs/>
      <w:i/>
      <w:iCs/>
      <w:sz w:val="26"/>
      <w:szCs w:val="26"/>
    </w:rPr>
  </w:style>
  <w:style w:type="paragraph" w:customStyle="1" w:styleId="western">
    <w:name w:val="western"/>
    <w:basedOn w:val="Normal"/>
    <w:rsid w:val="007665F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91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stema_de_gesti%C3%B3n_de_bases_de_dat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istema_administrador_de_bases_de_datos_relacion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D2AE-3851-4168-828A-5BDF2F25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24</Pages>
  <Words>7169</Words>
  <Characters>39434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GENERAL DEL PROGRAMA DE FORMACION</vt:lpstr>
    </vt:vector>
  </TitlesOfParts>
  <Company>SENA</Company>
  <LinksUpToDate>false</LinksUpToDate>
  <CharactersWithSpaces>46510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DEL PROGRAMA DE FORMACION</dc:title>
  <dc:subject/>
  <dc:creator>sena</dc:creator>
  <cp:keywords/>
  <dc:description/>
  <cp:lastModifiedBy>HRAMIREZD</cp:lastModifiedBy>
  <cp:revision>4</cp:revision>
  <cp:lastPrinted>2008-09-04T12:51:00Z</cp:lastPrinted>
  <dcterms:created xsi:type="dcterms:W3CDTF">2009-10-26T22:42:00Z</dcterms:created>
  <dcterms:modified xsi:type="dcterms:W3CDTF">2010-08-19T21:28:00Z</dcterms:modified>
</cp:coreProperties>
</file>