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9D" w:rsidRPr="00C07BBB" w:rsidRDefault="00AB1153" w:rsidP="00DE1DB9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-516214</wp:posOffset>
            </wp:positionH>
            <wp:positionV relativeFrom="paragraph">
              <wp:posOffset>-249507</wp:posOffset>
            </wp:positionV>
            <wp:extent cx="9475145" cy="6063559"/>
            <wp:effectExtent l="19050" t="0" r="0" b="0"/>
            <wp:wrapNone/>
            <wp:docPr id="2" name="0 Imagen" descr="Borde_S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Borde_Se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999" cy="60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599" w:rsidRPr="00C07BBB">
        <w:rPr>
          <w:b/>
          <w:color w:val="000000" w:themeColor="text1"/>
          <w:sz w:val="24"/>
          <w:szCs w:val="24"/>
        </w:rPr>
        <w:t xml:space="preserve">RÚBRICA GENERAL PARA APLICAR </w:t>
      </w:r>
      <w:r w:rsidR="00DE1DB9" w:rsidRPr="00C07BBB">
        <w:rPr>
          <w:b/>
          <w:color w:val="000000" w:themeColor="text1"/>
          <w:sz w:val="24"/>
          <w:szCs w:val="24"/>
        </w:rPr>
        <w:t xml:space="preserve">EN LA EVALUACIÓN DE </w:t>
      </w:r>
      <w:r w:rsidR="00E37599" w:rsidRPr="00C07BBB">
        <w:rPr>
          <w:b/>
          <w:color w:val="000000" w:themeColor="text1"/>
          <w:sz w:val="24"/>
          <w:szCs w:val="24"/>
        </w:rPr>
        <w:t>LAS ACTIVIDADES DE LOS APREDICES</w:t>
      </w:r>
    </w:p>
    <w:p w:rsidR="00F50998" w:rsidRPr="009964EF" w:rsidRDefault="00F50998" w:rsidP="0070134C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INSTITUCIÓN EDUCATIVA:</w:t>
      </w:r>
      <w:r w:rsidR="009964EF">
        <w:rPr>
          <w:b/>
          <w:color w:val="000000" w:themeColor="text1"/>
          <w:sz w:val="24"/>
          <w:szCs w:val="24"/>
        </w:rPr>
        <w:t xml:space="preserve"> </w:t>
      </w:r>
      <w:r w:rsidR="00EB7133">
        <w:rPr>
          <w:color w:val="000000" w:themeColor="text1"/>
          <w:sz w:val="24"/>
          <w:szCs w:val="24"/>
        </w:rPr>
        <w:t>ALBERTO LEBRUM</w:t>
      </w:r>
      <w:r w:rsidR="009964EF">
        <w:rPr>
          <w:color w:val="000000" w:themeColor="text1"/>
          <w:sz w:val="24"/>
          <w:szCs w:val="24"/>
        </w:rPr>
        <w:tab/>
      </w:r>
      <w:r w:rsidR="00EB7133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PROGRAMA: </w:t>
      </w:r>
      <w:r w:rsidR="00EB7133">
        <w:rPr>
          <w:color w:val="000000" w:themeColor="text1"/>
          <w:sz w:val="24"/>
          <w:szCs w:val="24"/>
        </w:rPr>
        <w:t>TECNICO EN SISTEMAS</w:t>
      </w:r>
      <w:r w:rsidR="00EB7133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GRADO:</w:t>
      </w:r>
      <w:r w:rsidR="009964EF">
        <w:rPr>
          <w:b/>
          <w:color w:val="000000" w:themeColor="text1"/>
          <w:sz w:val="24"/>
          <w:szCs w:val="24"/>
        </w:rPr>
        <w:t xml:space="preserve"> </w:t>
      </w:r>
      <w:r w:rsidR="009964EF">
        <w:rPr>
          <w:color w:val="000000" w:themeColor="text1"/>
          <w:sz w:val="24"/>
          <w:szCs w:val="24"/>
        </w:rPr>
        <w:t>10º</w:t>
      </w:r>
    </w:p>
    <w:p w:rsidR="0070134C" w:rsidRPr="00C07BBB" w:rsidRDefault="00F50998" w:rsidP="0070134C">
      <w:pPr>
        <w:jc w:val="center"/>
        <w:rPr>
          <w:color w:val="000000" w:themeColor="text1"/>
          <w:sz w:val="24"/>
          <w:szCs w:val="24"/>
        </w:rPr>
      </w:pPr>
      <w:r w:rsidRPr="00F50998">
        <w:rPr>
          <w:b/>
          <w:color w:val="000000" w:themeColor="text1"/>
          <w:sz w:val="24"/>
          <w:szCs w:val="24"/>
        </w:rPr>
        <w:t>Instructor</w:t>
      </w:r>
      <w:r>
        <w:rPr>
          <w:color w:val="000000" w:themeColor="text1"/>
          <w:sz w:val="24"/>
          <w:szCs w:val="24"/>
        </w:rPr>
        <w:t xml:space="preserve"> </w:t>
      </w:r>
      <w:r w:rsidRPr="00F50998">
        <w:rPr>
          <w:b/>
          <w:color w:val="000000" w:themeColor="text1"/>
          <w:sz w:val="24"/>
          <w:szCs w:val="24"/>
        </w:rPr>
        <w:t>SENA</w:t>
      </w:r>
      <w:r w:rsidR="0070134C" w:rsidRPr="00C07BBB">
        <w:rPr>
          <w:color w:val="000000" w:themeColor="text1"/>
          <w:sz w:val="24"/>
          <w:szCs w:val="24"/>
        </w:rPr>
        <w:t>: Henry Barón R.</w:t>
      </w:r>
      <w:r w:rsidR="004F194B">
        <w:rPr>
          <w:color w:val="000000" w:themeColor="text1"/>
          <w:sz w:val="24"/>
          <w:szCs w:val="24"/>
        </w:rPr>
        <w:t xml:space="preserve"> </w:t>
      </w:r>
      <w:r w:rsidR="0070134C" w:rsidRPr="00C07BBB">
        <w:rPr>
          <w:color w:val="000000" w:themeColor="text1"/>
          <w:sz w:val="24"/>
          <w:szCs w:val="24"/>
        </w:rPr>
        <w:t xml:space="preserve">  </w:t>
      </w:r>
      <w:r w:rsidR="0070134C" w:rsidRPr="00C07BBB">
        <w:rPr>
          <w:b/>
          <w:color w:val="000000" w:themeColor="text1"/>
          <w:sz w:val="24"/>
          <w:szCs w:val="24"/>
        </w:rPr>
        <w:t>Versión</w:t>
      </w:r>
      <w:r w:rsidR="0070134C" w:rsidRPr="00C07BBB">
        <w:rPr>
          <w:color w:val="000000" w:themeColor="text1"/>
          <w:sz w:val="24"/>
          <w:szCs w:val="24"/>
        </w:rPr>
        <w:t>: 1.0 del  1º de febrero de 2014</w:t>
      </w:r>
    </w:p>
    <w:tbl>
      <w:tblPr>
        <w:tblStyle w:val="Tablaconcuadrcula"/>
        <w:tblpPr w:leftFromText="141" w:rightFromText="141" w:vertAnchor="page" w:horzAnchor="margin" w:tblpY="2345"/>
        <w:tblW w:w="0" w:type="auto"/>
        <w:tblLayout w:type="fixed"/>
        <w:tblLook w:val="04A0"/>
      </w:tblPr>
      <w:tblGrid>
        <w:gridCol w:w="1876"/>
        <w:gridCol w:w="2485"/>
        <w:gridCol w:w="636"/>
        <w:gridCol w:w="2624"/>
        <w:gridCol w:w="452"/>
        <w:gridCol w:w="2383"/>
        <w:gridCol w:w="567"/>
        <w:gridCol w:w="2268"/>
        <w:gridCol w:w="499"/>
      </w:tblGrid>
      <w:tr w:rsidR="00C07BBB" w:rsidRPr="00C07BBB" w:rsidTr="0070134C">
        <w:tc>
          <w:tcPr>
            <w:tcW w:w="1876" w:type="dxa"/>
            <w:vMerge w:val="restart"/>
            <w:shd w:val="pct25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RÚBRICA</w:t>
            </w:r>
          </w:p>
          <w:p w:rsidR="0070134C" w:rsidRPr="00C07BBB" w:rsidRDefault="0070134C" w:rsidP="0070134C">
            <w:pPr>
              <w:rPr>
                <w:b/>
                <w:color w:val="000000" w:themeColor="text1"/>
                <w:sz w:val="32"/>
                <w:szCs w:val="32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GENERAL</w:t>
            </w:r>
          </w:p>
        </w:tc>
        <w:tc>
          <w:tcPr>
            <w:tcW w:w="11914" w:type="dxa"/>
            <w:gridSpan w:val="8"/>
            <w:shd w:val="thinDiagCross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PARÁMETROS, FACTORES O CLASIFICACIONES</w:t>
            </w:r>
          </w:p>
        </w:tc>
      </w:tr>
      <w:tr w:rsidR="0070134C" w:rsidRPr="00C07BBB" w:rsidTr="008D6904">
        <w:tc>
          <w:tcPr>
            <w:tcW w:w="1876" w:type="dxa"/>
            <w:vMerge/>
            <w:shd w:val="pct25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bottom w:val="single" w:sz="4" w:space="0" w:color="auto"/>
            </w:tcBorders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EXCELENTE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</w:tcPr>
          <w:p w:rsidR="0070134C" w:rsidRPr="00C07BBB" w:rsidRDefault="000A0BF0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0505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  <w:r w:rsidR="0070134C" w:rsidRPr="00C07BBB">
              <w:rPr>
                <w:b/>
                <w:color w:val="000000" w:themeColor="text1"/>
                <w:sz w:val="24"/>
                <w:szCs w:val="24"/>
              </w:rPr>
              <w:t>BUENO</w:t>
            </w: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</w:tcPr>
          <w:p w:rsidR="0070134C" w:rsidRPr="00C07BBB" w:rsidRDefault="000A0BF0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C0505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  <w:r w:rsidR="0070134C" w:rsidRPr="00C07BBB">
              <w:rPr>
                <w:b/>
                <w:color w:val="000000" w:themeColor="text1"/>
                <w:sz w:val="24"/>
                <w:szCs w:val="24"/>
              </w:rPr>
              <w:t>REGULAR</w:t>
            </w:r>
          </w:p>
        </w:tc>
        <w:tc>
          <w:tcPr>
            <w:tcW w:w="2767" w:type="dxa"/>
            <w:gridSpan w:val="2"/>
            <w:tcBorders>
              <w:bottom w:val="single" w:sz="4" w:space="0" w:color="auto"/>
            </w:tcBorders>
          </w:tcPr>
          <w:p w:rsidR="0070134C" w:rsidRPr="00C07BBB" w:rsidRDefault="0040683B" w:rsidP="00EF780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0683B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  <w:r w:rsidR="007F33C2">
              <w:rPr>
                <w:b/>
                <w:color w:val="000000" w:themeColor="text1"/>
                <w:sz w:val="24"/>
                <w:szCs w:val="24"/>
              </w:rPr>
              <w:t xml:space="preserve">NO </w:t>
            </w:r>
            <w:r w:rsidR="00EF780D">
              <w:rPr>
                <w:b/>
                <w:color w:val="000000" w:themeColor="text1"/>
                <w:sz w:val="24"/>
                <w:szCs w:val="24"/>
              </w:rPr>
              <w:t>APRUEBA</w:t>
            </w:r>
            <w:r w:rsidRPr="0040683B">
              <w:rPr>
                <w:b/>
                <w:color w:val="000000" w:themeColor="text1"/>
                <w:sz w:val="24"/>
                <w:szCs w:val="24"/>
              </w:rPr>
              <w:sym w:font="Wingdings" w:char="F0E8"/>
            </w:r>
          </w:p>
        </w:tc>
      </w:tr>
      <w:tr w:rsidR="008D6904" w:rsidRPr="00C07BBB" w:rsidTr="008D6904">
        <w:tc>
          <w:tcPr>
            <w:tcW w:w="1876" w:type="dxa"/>
            <w:tcBorders>
              <w:bottom w:val="single" w:sz="4" w:space="0" w:color="auto"/>
            </w:tcBorders>
            <w:shd w:val="thinDiagCross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CRITERIOS</w:t>
            </w:r>
          </w:p>
        </w:tc>
        <w:tc>
          <w:tcPr>
            <w:tcW w:w="2485" w:type="dxa"/>
            <w:shd w:val="pct15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636" w:type="dxa"/>
            <w:shd w:val="pct15" w:color="auto" w:fill="auto"/>
          </w:tcPr>
          <w:p w:rsidR="0070134C" w:rsidRPr="00C07BBB" w:rsidRDefault="0070134C" w:rsidP="0070134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624" w:type="dxa"/>
            <w:shd w:val="pct15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452" w:type="dxa"/>
            <w:shd w:val="pct15" w:color="auto" w:fill="auto"/>
          </w:tcPr>
          <w:p w:rsidR="0070134C" w:rsidRPr="00C07BBB" w:rsidRDefault="0070134C" w:rsidP="0070134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383" w:type="dxa"/>
            <w:shd w:val="pct15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567" w:type="dxa"/>
            <w:shd w:val="pct15" w:color="auto" w:fill="auto"/>
          </w:tcPr>
          <w:p w:rsidR="0070134C" w:rsidRPr="00C07BBB" w:rsidRDefault="0070134C" w:rsidP="0070134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pct15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DESCRIPCIÓN</w:t>
            </w:r>
          </w:p>
        </w:tc>
        <w:tc>
          <w:tcPr>
            <w:tcW w:w="499" w:type="dxa"/>
            <w:shd w:val="pct15" w:color="auto" w:fill="auto"/>
          </w:tcPr>
          <w:p w:rsidR="0070134C" w:rsidRPr="00C07BBB" w:rsidRDefault="0070134C" w:rsidP="0070134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F973DC" w:rsidRPr="00C07BBB" w:rsidTr="008D6904">
        <w:tc>
          <w:tcPr>
            <w:tcW w:w="1876" w:type="dxa"/>
            <w:shd w:val="pct12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Cumplimiento</w:t>
            </w:r>
          </w:p>
        </w:tc>
        <w:tc>
          <w:tcPr>
            <w:tcW w:w="2485" w:type="dxa"/>
          </w:tcPr>
          <w:p w:rsidR="0070134C" w:rsidRPr="00C07BBB" w:rsidRDefault="0070134C" w:rsidP="0070134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Se entrega dentro del plazo inicial establecido por el instructor</w:t>
            </w:r>
          </w:p>
        </w:tc>
        <w:tc>
          <w:tcPr>
            <w:tcW w:w="636" w:type="dxa"/>
          </w:tcPr>
          <w:p w:rsidR="0070134C" w:rsidRPr="00C07BBB" w:rsidRDefault="005758E0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24" w:type="dxa"/>
          </w:tcPr>
          <w:p w:rsidR="0070134C" w:rsidRPr="00C07BBB" w:rsidRDefault="0070134C" w:rsidP="0070134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Se entrega dentro de los días adicionales de plazo establecido por el instructor</w:t>
            </w:r>
          </w:p>
        </w:tc>
        <w:tc>
          <w:tcPr>
            <w:tcW w:w="452" w:type="dxa"/>
          </w:tcPr>
          <w:p w:rsidR="0070134C" w:rsidRPr="00C07BBB" w:rsidRDefault="005758E0" w:rsidP="005758E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383" w:type="dxa"/>
          </w:tcPr>
          <w:p w:rsidR="0070134C" w:rsidRPr="00C07BBB" w:rsidRDefault="0070134C" w:rsidP="0070134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Se entrega dentro del segundo plazo acordado entre el instructor y el aprendiz</w:t>
            </w:r>
          </w:p>
        </w:tc>
        <w:tc>
          <w:tcPr>
            <w:tcW w:w="567" w:type="dxa"/>
          </w:tcPr>
          <w:p w:rsidR="0070134C" w:rsidRPr="008D6904" w:rsidRDefault="00E63AA3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D690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70134C" w:rsidRPr="00C07BBB" w:rsidRDefault="0070134C" w:rsidP="0070134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Se entrega extemporáneamente, por fuera de cualquier plazo</w:t>
            </w:r>
          </w:p>
        </w:tc>
        <w:tc>
          <w:tcPr>
            <w:tcW w:w="499" w:type="dxa"/>
          </w:tcPr>
          <w:p w:rsidR="0070134C" w:rsidRPr="008D6904" w:rsidRDefault="00667BE5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F973DC" w:rsidRPr="00C07BBB" w:rsidTr="008D6904">
        <w:tc>
          <w:tcPr>
            <w:tcW w:w="1876" w:type="dxa"/>
            <w:shd w:val="pct12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Presentación</w:t>
            </w:r>
          </w:p>
        </w:tc>
        <w:tc>
          <w:tcPr>
            <w:tcW w:w="2485" w:type="dxa"/>
          </w:tcPr>
          <w:p w:rsidR="0070134C" w:rsidRPr="00C07BBB" w:rsidRDefault="0070134C" w:rsidP="00F973D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Contiene </w:t>
            </w:r>
            <w:r w:rsidR="00F973DC" w:rsidRPr="00C07BBB">
              <w:rPr>
                <w:color w:val="000000" w:themeColor="text1"/>
                <w:sz w:val="20"/>
                <w:szCs w:val="20"/>
              </w:rPr>
              <w:t>en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73DC" w:rsidRPr="00C07BBB">
              <w:rPr>
                <w:color w:val="000000" w:themeColor="text1"/>
                <w:sz w:val="20"/>
                <w:szCs w:val="20"/>
              </w:rPr>
              <w:t>calidad excelente</w:t>
            </w:r>
            <w:r w:rsidRPr="00C07BBB">
              <w:rPr>
                <w:color w:val="000000" w:themeColor="text1"/>
                <w:sz w:val="20"/>
                <w:szCs w:val="20"/>
              </w:rPr>
              <w:t>: Portada, Introducción, Desarrollo, Claridad, Ex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t</w:t>
            </w:r>
            <w:r w:rsidRPr="00C07BBB">
              <w:rPr>
                <w:color w:val="000000" w:themeColor="text1"/>
                <w:sz w:val="20"/>
                <w:szCs w:val="20"/>
              </w:rPr>
              <w:t>ensibi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li</w:t>
            </w:r>
            <w:r w:rsidRPr="00C07BBB">
              <w:rPr>
                <w:color w:val="000000" w:themeColor="text1"/>
                <w:sz w:val="20"/>
                <w:szCs w:val="20"/>
              </w:rPr>
              <w:t>dad, Conclusiones, Citas, Bibliografía</w:t>
            </w:r>
          </w:p>
        </w:tc>
        <w:tc>
          <w:tcPr>
            <w:tcW w:w="636" w:type="dxa"/>
          </w:tcPr>
          <w:p w:rsidR="0070134C" w:rsidRPr="00C07BBB" w:rsidRDefault="005758E0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624" w:type="dxa"/>
          </w:tcPr>
          <w:p w:rsidR="0070134C" w:rsidRPr="00C07BBB" w:rsidRDefault="0070134C" w:rsidP="00F973D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Contiene en </w:t>
            </w:r>
            <w:r w:rsidR="00F973DC" w:rsidRPr="00C07BBB">
              <w:rPr>
                <w:color w:val="000000" w:themeColor="text1"/>
                <w:sz w:val="20"/>
                <w:szCs w:val="20"/>
              </w:rPr>
              <w:t>calidad aceptable</w:t>
            </w:r>
            <w:r w:rsidRPr="00C07BBB">
              <w:rPr>
                <w:color w:val="000000" w:themeColor="text1"/>
                <w:sz w:val="20"/>
                <w:szCs w:val="20"/>
              </w:rPr>
              <w:t>: Portada, Introducción, Desarrollo, Claridad, Ex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t</w:t>
            </w:r>
            <w:r w:rsidRPr="00C07BBB">
              <w:rPr>
                <w:color w:val="000000" w:themeColor="text1"/>
                <w:sz w:val="20"/>
                <w:szCs w:val="20"/>
              </w:rPr>
              <w:t>ensibi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li</w:t>
            </w:r>
            <w:r w:rsidRPr="00C07BBB">
              <w:rPr>
                <w:color w:val="000000" w:themeColor="text1"/>
                <w:sz w:val="20"/>
                <w:szCs w:val="20"/>
              </w:rPr>
              <w:t>dad, Conclusiones, Citas, Bibliografía</w:t>
            </w:r>
          </w:p>
        </w:tc>
        <w:tc>
          <w:tcPr>
            <w:tcW w:w="452" w:type="dxa"/>
          </w:tcPr>
          <w:p w:rsidR="0070134C" w:rsidRPr="00C07BBB" w:rsidRDefault="005758E0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383" w:type="dxa"/>
          </w:tcPr>
          <w:p w:rsidR="0070134C" w:rsidRPr="00C07BBB" w:rsidRDefault="0070134C" w:rsidP="0009349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Contiene en 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 xml:space="preserve">calidad </w:t>
            </w:r>
            <w:r w:rsidRPr="00C07BBB">
              <w:rPr>
                <w:color w:val="000000" w:themeColor="text1"/>
                <w:sz w:val="20"/>
                <w:szCs w:val="20"/>
              </w:rPr>
              <w:t>regular o excluye alguno de los apartados: Portada, Introducción, Desarrollo, Claridad, Ex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t</w:t>
            </w:r>
            <w:r w:rsidRPr="00C07BBB">
              <w:rPr>
                <w:color w:val="000000" w:themeColor="text1"/>
                <w:sz w:val="20"/>
                <w:szCs w:val="20"/>
              </w:rPr>
              <w:t>ensibi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li</w:t>
            </w:r>
            <w:r w:rsidRPr="00C07BBB">
              <w:rPr>
                <w:color w:val="000000" w:themeColor="text1"/>
                <w:sz w:val="20"/>
                <w:szCs w:val="20"/>
              </w:rPr>
              <w:t>dad, Conclusiones, Citas, Bibliografía</w:t>
            </w:r>
          </w:p>
        </w:tc>
        <w:tc>
          <w:tcPr>
            <w:tcW w:w="567" w:type="dxa"/>
          </w:tcPr>
          <w:p w:rsidR="0070134C" w:rsidRPr="008D6904" w:rsidRDefault="00E63AA3" w:rsidP="00DD1CE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D6904">
              <w:rPr>
                <w:color w:val="000000" w:themeColor="text1"/>
                <w:sz w:val="20"/>
                <w:szCs w:val="20"/>
              </w:rPr>
              <w:t>1</w:t>
            </w:r>
            <w:r w:rsidR="00DD1CE9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34C" w:rsidRPr="00C07BBB" w:rsidRDefault="00F973DC" w:rsidP="0009349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Contiene en 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calidad pobre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o excluye todos o la mayoría de los apartados: Portada, Introducción, Desarrollo, Claridad, Ex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t</w:t>
            </w:r>
            <w:r w:rsidRPr="00C07BBB">
              <w:rPr>
                <w:color w:val="000000" w:themeColor="text1"/>
                <w:sz w:val="20"/>
                <w:szCs w:val="20"/>
              </w:rPr>
              <w:t>ensibi</w:t>
            </w:r>
            <w:r w:rsidR="0009349E" w:rsidRPr="00C07BBB">
              <w:rPr>
                <w:color w:val="000000" w:themeColor="text1"/>
                <w:sz w:val="20"/>
                <w:szCs w:val="20"/>
              </w:rPr>
              <w:t>li</w:t>
            </w:r>
            <w:r w:rsidRPr="00C07BBB">
              <w:rPr>
                <w:color w:val="000000" w:themeColor="text1"/>
                <w:sz w:val="20"/>
                <w:szCs w:val="20"/>
              </w:rPr>
              <w:t>dad, Conclusiones, Citas, Bibliografía</w:t>
            </w:r>
          </w:p>
        </w:tc>
        <w:tc>
          <w:tcPr>
            <w:tcW w:w="499" w:type="dxa"/>
          </w:tcPr>
          <w:p w:rsidR="0070134C" w:rsidRPr="008D6904" w:rsidRDefault="00667BE5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</w:tr>
      <w:tr w:rsidR="00F973DC" w:rsidRPr="00C07BBB" w:rsidTr="008D6904">
        <w:tc>
          <w:tcPr>
            <w:tcW w:w="1876" w:type="dxa"/>
            <w:shd w:val="pct12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Contenido</w:t>
            </w:r>
          </w:p>
        </w:tc>
        <w:tc>
          <w:tcPr>
            <w:tcW w:w="2485" w:type="dxa"/>
          </w:tcPr>
          <w:p w:rsidR="0070134C" w:rsidRPr="00C07BBB" w:rsidRDefault="0070134C" w:rsidP="00552AD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Los temas se tratan </w:t>
            </w:r>
            <w:r w:rsidR="00552ADE" w:rsidRPr="00C07BBB">
              <w:rPr>
                <w:color w:val="000000" w:themeColor="text1"/>
                <w:sz w:val="20"/>
                <w:szCs w:val="20"/>
              </w:rPr>
              <w:t>con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324D5">
              <w:rPr>
                <w:color w:val="000000" w:themeColor="text1"/>
                <w:sz w:val="20"/>
                <w:szCs w:val="20"/>
              </w:rPr>
              <w:t xml:space="preserve">gran 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profundidad, incluyendo todos los apartados de la presentación </w:t>
            </w:r>
          </w:p>
        </w:tc>
        <w:tc>
          <w:tcPr>
            <w:tcW w:w="636" w:type="dxa"/>
          </w:tcPr>
          <w:p w:rsidR="0070134C" w:rsidRPr="00C07BBB" w:rsidRDefault="005758E0" w:rsidP="005758E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624" w:type="dxa"/>
          </w:tcPr>
          <w:p w:rsidR="0070134C" w:rsidRPr="00C07BBB" w:rsidRDefault="00552ADE" w:rsidP="00552AD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Los temas se tratan con profundidad aceptable, incluyendo todos los apartados de la presentación</w:t>
            </w:r>
          </w:p>
        </w:tc>
        <w:tc>
          <w:tcPr>
            <w:tcW w:w="452" w:type="dxa"/>
          </w:tcPr>
          <w:p w:rsidR="0070134C" w:rsidRPr="00C07BBB" w:rsidRDefault="005758E0" w:rsidP="005758E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383" w:type="dxa"/>
          </w:tcPr>
          <w:p w:rsidR="0070134C" w:rsidRPr="00C07BBB" w:rsidRDefault="00552ADE" w:rsidP="00552AD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Los temas se tratan con profundidad regular o excluye algunos los apartados de la presentación</w:t>
            </w:r>
          </w:p>
        </w:tc>
        <w:tc>
          <w:tcPr>
            <w:tcW w:w="567" w:type="dxa"/>
          </w:tcPr>
          <w:p w:rsidR="0070134C" w:rsidRPr="008D6904" w:rsidRDefault="00E63AA3" w:rsidP="00DD1CE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8D6904">
              <w:rPr>
                <w:color w:val="000000" w:themeColor="text1"/>
                <w:sz w:val="20"/>
                <w:szCs w:val="20"/>
              </w:rPr>
              <w:t>2</w:t>
            </w:r>
            <w:r w:rsidR="00DD1CE9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70134C" w:rsidRPr="00C07BBB" w:rsidRDefault="00552ADE" w:rsidP="00552AD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Los temas se tratan con profundidad baja o excluye todos o la mayoría de los apartados de la presentación</w:t>
            </w:r>
          </w:p>
        </w:tc>
        <w:tc>
          <w:tcPr>
            <w:tcW w:w="499" w:type="dxa"/>
          </w:tcPr>
          <w:p w:rsidR="0070134C" w:rsidRPr="008D6904" w:rsidRDefault="00667BE5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F973DC" w:rsidRPr="00C07BBB" w:rsidTr="008D6904">
        <w:tc>
          <w:tcPr>
            <w:tcW w:w="1876" w:type="dxa"/>
            <w:shd w:val="pct12" w:color="auto" w:fill="auto"/>
          </w:tcPr>
          <w:p w:rsidR="0070134C" w:rsidRPr="00C07BBB" w:rsidRDefault="0070134C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Evidencia</w:t>
            </w:r>
            <w:r w:rsidR="00AB1952">
              <w:rPr>
                <w:b/>
                <w:color w:val="000000" w:themeColor="text1"/>
                <w:sz w:val="24"/>
                <w:szCs w:val="24"/>
              </w:rPr>
              <w:t xml:space="preserve"> de aprendizaje</w:t>
            </w:r>
          </w:p>
        </w:tc>
        <w:tc>
          <w:tcPr>
            <w:tcW w:w="2485" w:type="dxa"/>
          </w:tcPr>
          <w:p w:rsidR="0070134C" w:rsidRPr="00C07BBB" w:rsidRDefault="00584125" w:rsidP="00741663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 xml:space="preserve">Excelente sustentación con </w:t>
            </w:r>
            <w:r w:rsidR="00812465">
              <w:rPr>
                <w:color w:val="000000" w:themeColor="text1"/>
                <w:sz w:val="20"/>
                <w:szCs w:val="20"/>
              </w:rPr>
              <w:t>gran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profundidad de la actividad por parte del aprendiz en foros, exposiciones</w:t>
            </w:r>
            <w:r w:rsidR="00741663">
              <w:rPr>
                <w:color w:val="000000" w:themeColor="text1"/>
                <w:sz w:val="20"/>
                <w:szCs w:val="20"/>
              </w:rPr>
              <w:t>,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chats, charla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directa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con el instructor</w:t>
            </w:r>
            <w:r w:rsidR="00741663">
              <w:rPr>
                <w:color w:val="000000" w:themeColor="text1"/>
                <w:sz w:val="20"/>
                <w:szCs w:val="20"/>
              </w:rPr>
              <w:t>,</w:t>
            </w:r>
            <w:r w:rsidR="00490AC6">
              <w:rPr>
                <w:color w:val="000000" w:themeColor="text1"/>
                <w:sz w:val="20"/>
                <w:szCs w:val="20"/>
              </w:rPr>
              <w:t xml:space="preserve"> prueba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 xml:space="preserve"> escrita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>,</w:t>
            </w:r>
            <w:r w:rsidR="00741663">
              <w:rPr>
                <w:color w:val="000000" w:themeColor="text1"/>
                <w:sz w:val="20"/>
                <w:szCs w:val="20"/>
              </w:rPr>
              <w:t xml:space="preserve"> etc.</w:t>
            </w:r>
          </w:p>
        </w:tc>
        <w:tc>
          <w:tcPr>
            <w:tcW w:w="636" w:type="dxa"/>
          </w:tcPr>
          <w:p w:rsidR="0070134C" w:rsidRPr="00C07BBB" w:rsidRDefault="005758E0" w:rsidP="0070134C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624" w:type="dxa"/>
          </w:tcPr>
          <w:p w:rsidR="0070134C" w:rsidRPr="00C07BBB" w:rsidRDefault="00584125" w:rsidP="003E529E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Aceptable sustentación con buena profundidad de la actividad por parte del aprendiz en foros, exposiciones, chats, charla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directa con el instructor</w:t>
            </w:r>
            <w:r w:rsidR="00490AC6">
              <w:rPr>
                <w:color w:val="000000" w:themeColor="text1"/>
                <w:sz w:val="20"/>
                <w:szCs w:val="20"/>
              </w:rPr>
              <w:t>, prueba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 xml:space="preserve"> escrita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>, etc.</w:t>
            </w:r>
          </w:p>
        </w:tc>
        <w:tc>
          <w:tcPr>
            <w:tcW w:w="452" w:type="dxa"/>
          </w:tcPr>
          <w:p w:rsidR="0070134C" w:rsidRPr="00C07BBB" w:rsidRDefault="005758E0" w:rsidP="005758E0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383" w:type="dxa"/>
          </w:tcPr>
          <w:p w:rsidR="0070134C" w:rsidRPr="00C07BBB" w:rsidRDefault="00584125" w:rsidP="0070134C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Regular sustentación o con mediana profundidad de la actividad por parte del aprendiz en foros, exposiciones, chats, charla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directa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con el instructor</w:t>
            </w:r>
            <w:r w:rsidR="00490AC6">
              <w:rPr>
                <w:color w:val="000000" w:themeColor="text1"/>
                <w:sz w:val="20"/>
                <w:szCs w:val="20"/>
              </w:rPr>
              <w:t>, prueba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 xml:space="preserve"> escrita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>, etc.</w:t>
            </w:r>
          </w:p>
        </w:tc>
        <w:tc>
          <w:tcPr>
            <w:tcW w:w="567" w:type="dxa"/>
          </w:tcPr>
          <w:p w:rsidR="0070134C" w:rsidRPr="008D6904" w:rsidRDefault="00773423" w:rsidP="00DD1CE9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D1CE9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70134C" w:rsidRPr="00C07BBB" w:rsidRDefault="00584125" w:rsidP="00584125">
            <w:pPr>
              <w:rPr>
                <w:color w:val="000000" w:themeColor="text1"/>
                <w:sz w:val="20"/>
                <w:szCs w:val="20"/>
              </w:rPr>
            </w:pPr>
            <w:r w:rsidRPr="00C07BBB">
              <w:rPr>
                <w:color w:val="000000" w:themeColor="text1"/>
                <w:sz w:val="20"/>
                <w:szCs w:val="20"/>
              </w:rPr>
              <w:t>No hay sustentación o con pobre profundidad de la actividad por parte del aprendiz en foros, exposiciones, chats, charla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directa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Pr="00C07BBB">
              <w:rPr>
                <w:color w:val="000000" w:themeColor="text1"/>
                <w:sz w:val="20"/>
                <w:szCs w:val="20"/>
              </w:rPr>
              <w:t xml:space="preserve"> con el instructor</w:t>
            </w:r>
            <w:r w:rsidR="00490AC6">
              <w:rPr>
                <w:color w:val="000000" w:themeColor="text1"/>
                <w:sz w:val="20"/>
                <w:szCs w:val="20"/>
              </w:rPr>
              <w:t>, prueba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 xml:space="preserve"> escrita</w:t>
            </w:r>
            <w:r w:rsidR="003E529E">
              <w:rPr>
                <w:color w:val="000000" w:themeColor="text1"/>
                <w:sz w:val="20"/>
                <w:szCs w:val="20"/>
              </w:rPr>
              <w:t>s</w:t>
            </w:r>
            <w:r w:rsidR="00490AC6">
              <w:rPr>
                <w:color w:val="000000" w:themeColor="text1"/>
                <w:sz w:val="20"/>
                <w:szCs w:val="20"/>
              </w:rPr>
              <w:t>, etc.</w:t>
            </w:r>
          </w:p>
        </w:tc>
        <w:tc>
          <w:tcPr>
            <w:tcW w:w="499" w:type="dxa"/>
          </w:tcPr>
          <w:p w:rsidR="0070134C" w:rsidRPr="008D6904" w:rsidRDefault="00667BE5" w:rsidP="0014085A">
            <w:pPr>
              <w:jc w:val="righ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14085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8D6904" w:rsidRPr="00C07BBB" w:rsidTr="008D6904">
        <w:tc>
          <w:tcPr>
            <w:tcW w:w="1876" w:type="dxa"/>
            <w:shd w:val="pct12" w:color="auto" w:fill="auto"/>
          </w:tcPr>
          <w:p w:rsidR="0070134C" w:rsidRPr="00C07BBB" w:rsidRDefault="0070134C" w:rsidP="0070134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07BBB">
              <w:rPr>
                <w:b/>
                <w:color w:val="000000" w:themeColor="text1"/>
                <w:sz w:val="24"/>
                <w:szCs w:val="24"/>
              </w:rPr>
              <w:t>%TOTAL</w:t>
            </w:r>
          </w:p>
        </w:tc>
        <w:tc>
          <w:tcPr>
            <w:tcW w:w="2485" w:type="dxa"/>
          </w:tcPr>
          <w:p w:rsidR="00CC0505" w:rsidRPr="00C07BBB" w:rsidRDefault="00CC0505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Máxima Nota</w:t>
            </w:r>
          </w:p>
        </w:tc>
        <w:tc>
          <w:tcPr>
            <w:tcW w:w="636" w:type="dxa"/>
          </w:tcPr>
          <w:p w:rsidR="0070134C" w:rsidRPr="008D6904" w:rsidRDefault="00F9207B" w:rsidP="0070134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8636F2">
              <w:rPr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8636F2">
              <w:rPr>
                <w:b/>
                <w:noProof/>
                <w:color w:val="000000" w:themeColor="text1"/>
                <w:sz w:val="20"/>
                <w:szCs w:val="20"/>
              </w:rPr>
              <w:t>100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24" w:type="dxa"/>
          </w:tcPr>
          <w:p w:rsidR="0070134C" w:rsidRPr="00C07BBB" w:rsidRDefault="00CC0505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505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</w:p>
        </w:tc>
        <w:tc>
          <w:tcPr>
            <w:tcW w:w="452" w:type="dxa"/>
          </w:tcPr>
          <w:p w:rsidR="00C70B25" w:rsidRPr="008D6904" w:rsidRDefault="00F9207B" w:rsidP="00C70B2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8636F2">
              <w:rPr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8636F2">
              <w:rPr>
                <w:b/>
                <w:noProof/>
                <w:color w:val="000000" w:themeColor="text1"/>
                <w:sz w:val="20"/>
                <w:szCs w:val="20"/>
              </w:rPr>
              <w:t>85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383" w:type="dxa"/>
          </w:tcPr>
          <w:p w:rsidR="0070134C" w:rsidRPr="00C07BBB" w:rsidRDefault="00CC0505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505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</w:p>
        </w:tc>
        <w:tc>
          <w:tcPr>
            <w:tcW w:w="567" w:type="dxa"/>
          </w:tcPr>
          <w:p w:rsidR="00C70B25" w:rsidRPr="008D6904" w:rsidRDefault="00F9207B" w:rsidP="00C70B2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8636F2">
              <w:rPr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DD1CE9">
              <w:rPr>
                <w:b/>
                <w:noProof/>
                <w:color w:val="000000" w:themeColor="text1"/>
                <w:sz w:val="20"/>
                <w:szCs w:val="20"/>
              </w:rPr>
              <w:t>70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70134C" w:rsidRPr="00C07BBB" w:rsidRDefault="00CC0505" w:rsidP="0070134C">
            <w:pPr>
              <w:rPr>
                <w:b/>
                <w:color w:val="000000" w:themeColor="text1"/>
                <w:sz w:val="24"/>
                <w:szCs w:val="24"/>
              </w:rPr>
            </w:pPr>
            <w:r w:rsidRPr="00CC0505">
              <w:rPr>
                <w:b/>
                <w:color w:val="000000" w:themeColor="text1"/>
                <w:sz w:val="24"/>
                <w:szCs w:val="24"/>
              </w:rPr>
              <w:sym w:font="Wingdings" w:char="F0E7"/>
            </w:r>
          </w:p>
        </w:tc>
        <w:tc>
          <w:tcPr>
            <w:tcW w:w="499" w:type="dxa"/>
          </w:tcPr>
          <w:p w:rsidR="0070134C" w:rsidRPr="008D6904" w:rsidRDefault="00F9207B" w:rsidP="0070134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fldChar w:fldCharType="begin"/>
            </w:r>
            <w:r w:rsidR="008636F2">
              <w:rPr>
                <w:b/>
                <w:color w:val="000000" w:themeColor="text1"/>
                <w:sz w:val="20"/>
                <w:szCs w:val="20"/>
              </w:rPr>
              <w:instrText xml:space="preserve"> =SUM(ABOVE) </w:instrTex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14085A">
              <w:rPr>
                <w:b/>
                <w:noProof/>
                <w:color w:val="000000" w:themeColor="text1"/>
                <w:sz w:val="20"/>
                <w:szCs w:val="20"/>
              </w:rPr>
              <w:t>40</w:t>
            </w:r>
            <w:r>
              <w:rPr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:rsidR="0070134C" w:rsidRPr="00C07BBB" w:rsidRDefault="00C76CBA" w:rsidP="001F7B06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Aprendiz con evaluación por debajo del 40% debe comprometerse a </w:t>
      </w:r>
      <w:r w:rsidR="00405471">
        <w:rPr>
          <w:color w:val="000000" w:themeColor="text1"/>
          <w:sz w:val="24"/>
          <w:szCs w:val="24"/>
        </w:rPr>
        <w:t xml:space="preserve">desarrollar </w:t>
      </w:r>
      <w:r>
        <w:rPr>
          <w:color w:val="000000" w:themeColor="text1"/>
          <w:sz w:val="24"/>
          <w:szCs w:val="24"/>
        </w:rPr>
        <w:t>un plan de mejoramiento</w:t>
      </w:r>
    </w:p>
    <w:p w:rsidR="00DE1DB9" w:rsidRPr="00C07BBB" w:rsidRDefault="00DE1DB9" w:rsidP="0070134C">
      <w:pPr>
        <w:jc w:val="center"/>
        <w:rPr>
          <w:color w:val="000000" w:themeColor="text1"/>
          <w:sz w:val="24"/>
          <w:szCs w:val="24"/>
        </w:rPr>
      </w:pPr>
    </w:p>
    <w:sectPr w:rsidR="00DE1DB9" w:rsidRPr="00C07BBB" w:rsidSect="00AA5CAD">
      <w:pgSz w:w="15842" w:h="12242" w:orient="landscape" w:code="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3002A"/>
    <w:rsid w:val="00054C19"/>
    <w:rsid w:val="0009349E"/>
    <w:rsid w:val="000A0BF0"/>
    <w:rsid w:val="000D069D"/>
    <w:rsid w:val="000F6B7D"/>
    <w:rsid w:val="000F7BD6"/>
    <w:rsid w:val="001035DB"/>
    <w:rsid w:val="00116EA6"/>
    <w:rsid w:val="0014085A"/>
    <w:rsid w:val="00196615"/>
    <w:rsid w:val="001E03BC"/>
    <w:rsid w:val="001F7B06"/>
    <w:rsid w:val="00213A9A"/>
    <w:rsid w:val="00233988"/>
    <w:rsid w:val="00245A38"/>
    <w:rsid w:val="00272BA9"/>
    <w:rsid w:val="00285BF1"/>
    <w:rsid w:val="002A06FB"/>
    <w:rsid w:val="002B5065"/>
    <w:rsid w:val="002E536F"/>
    <w:rsid w:val="002F62DA"/>
    <w:rsid w:val="00356F80"/>
    <w:rsid w:val="003958E9"/>
    <w:rsid w:val="003B2075"/>
    <w:rsid w:val="003E4A82"/>
    <w:rsid w:val="003E529E"/>
    <w:rsid w:val="00405471"/>
    <w:rsid w:val="00406370"/>
    <w:rsid w:val="0040683B"/>
    <w:rsid w:val="0043616F"/>
    <w:rsid w:val="00464297"/>
    <w:rsid w:val="00490AC6"/>
    <w:rsid w:val="004A2A33"/>
    <w:rsid w:val="004E647F"/>
    <w:rsid w:val="004F0ED5"/>
    <w:rsid w:val="004F194B"/>
    <w:rsid w:val="00552ADE"/>
    <w:rsid w:val="00555897"/>
    <w:rsid w:val="00566A1B"/>
    <w:rsid w:val="005758E0"/>
    <w:rsid w:val="00584125"/>
    <w:rsid w:val="005A6BC2"/>
    <w:rsid w:val="005B21AE"/>
    <w:rsid w:val="005C433B"/>
    <w:rsid w:val="005E7FFE"/>
    <w:rsid w:val="00621BC1"/>
    <w:rsid w:val="006549F4"/>
    <w:rsid w:val="00667501"/>
    <w:rsid w:val="00667BE5"/>
    <w:rsid w:val="00686FB6"/>
    <w:rsid w:val="006D20E3"/>
    <w:rsid w:val="0070134C"/>
    <w:rsid w:val="00724742"/>
    <w:rsid w:val="00741663"/>
    <w:rsid w:val="00773423"/>
    <w:rsid w:val="00776341"/>
    <w:rsid w:val="00791945"/>
    <w:rsid w:val="007F00DD"/>
    <w:rsid w:val="007F200A"/>
    <w:rsid w:val="007F33C2"/>
    <w:rsid w:val="00801078"/>
    <w:rsid w:val="00812465"/>
    <w:rsid w:val="00822DD3"/>
    <w:rsid w:val="00827E3E"/>
    <w:rsid w:val="008636F2"/>
    <w:rsid w:val="00877DCA"/>
    <w:rsid w:val="00894544"/>
    <w:rsid w:val="008B0D16"/>
    <w:rsid w:val="008B159E"/>
    <w:rsid w:val="008D589B"/>
    <w:rsid w:val="008D6904"/>
    <w:rsid w:val="008D70BC"/>
    <w:rsid w:val="009077EE"/>
    <w:rsid w:val="009268AC"/>
    <w:rsid w:val="009631A9"/>
    <w:rsid w:val="009964EF"/>
    <w:rsid w:val="009E55DE"/>
    <w:rsid w:val="009F7523"/>
    <w:rsid w:val="00A02A30"/>
    <w:rsid w:val="00A032B4"/>
    <w:rsid w:val="00A16BA1"/>
    <w:rsid w:val="00A3419D"/>
    <w:rsid w:val="00A71929"/>
    <w:rsid w:val="00AA5CAD"/>
    <w:rsid w:val="00AB1153"/>
    <w:rsid w:val="00AB1952"/>
    <w:rsid w:val="00AC61FC"/>
    <w:rsid w:val="00AD09CC"/>
    <w:rsid w:val="00AD331A"/>
    <w:rsid w:val="00AD6322"/>
    <w:rsid w:val="00B10CF1"/>
    <w:rsid w:val="00B60971"/>
    <w:rsid w:val="00BC4B61"/>
    <w:rsid w:val="00BE4C71"/>
    <w:rsid w:val="00C07BBB"/>
    <w:rsid w:val="00C70B25"/>
    <w:rsid w:val="00C716CE"/>
    <w:rsid w:val="00C76CBA"/>
    <w:rsid w:val="00C91350"/>
    <w:rsid w:val="00CB0569"/>
    <w:rsid w:val="00CB300E"/>
    <w:rsid w:val="00CC0505"/>
    <w:rsid w:val="00CC23F7"/>
    <w:rsid w:val="00CD7226"/>
    <w:rsid w:val="00D3002A"/>
    <w:rsid w:val="00D40078"/>
    <w:rsid w:val="00D7759D"/>
    <w:rsid w:val="00DD1CE9"/>
    <w:rsid w:val="00DD61B7"/>
    <w:rsid w:val="00DD691A"/>
    <w:rsid w:val="00DE198B"/>
    <w:rsid w:val="00DE1DB9"/>
    <w:rsid w:val="00DE4940"/>
    <w:rsid w:val="00E163E2"/>
    <w:rsid w:val="00E207A0"/>
    <w:rsid w:val="00E22175"/>
    <w:rsid w:val="00E324D5"/>
    <w:rsid w:val="00E32D6C"/>
    <w:rsid w:val="00E37599"/>
    <w:rsid w:val="00E63AA3"/>
    <w:rsid w:val="00E76193"/>
    <w:rsid w:val="00E90B49"/>
    <w:rsid w:val="00EA3A85"/>
    <w:rsid w:val="00EB7133"/>
    <w:rsid w:val="00ED5AC7"/>
    <w:rsid w:val="00EF078F"/>
    <w:rsid w:val="00EF780D"/>
    <w:rsid w:val="00F20A7C"/>
    <w:rsid w:val="00F2604E"/>
    <w:rsid w:val="00F50998"/>
    <w:rsid w:val="00F9207B"/>
    <w:rsid w:val="00F942EE"/>
    <w:rsid w:val="00F973DC"/>
    <w:rsid w:val="00FA6B9B"/>
    <w:rsid w:val="00FB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8"/>
        <w:szCs w:val="28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0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CF93-7772-4859-AB63-868B6175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SERVIDOR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35</cp:revision>
  <dcterms:created xsi:type="dcterms:W3CDTF">2014-03-18T15:15:00Z</dcterms:created>
  <dcterms:modified xsi:type="dcterms:W3CDTF">2014-03-18T17:07:00Z</dcterms:modified>
</cp:coreProperties>
</file>