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Algunos tipos de cable coaxial:</w:t>
      </w:r>
      <w:r w:rsidRPr="00926FA6">
        <w:rPr>
          <w:rFonts w:ascii="Arial" w:eastAsia="Times New Roman" w:hAnsi="Arial" w:cs="Arial"/>
          <w:color w:val="000000"/>
          <w:sz w:val="18"/>
          <w:szCs w:val="18"/>
          <w:lang w:eastAsia="es-ES"/>
        </w:rPr>
        <w:br/>
        <w:t>El RG-75 se usa principalmente para televisión</w:t>
      </w:r>
      <w:r w:rsidRPr="00926FA6">
        <w:rPr>
          <w:rFonts w:ascii="Arial" w:eastAsia="Times New Roman" w:hAnsi="Arial" w:cs="Arial"/>
          <w:color w:val="000000"/>
          <w:sz w:val="18"/>
          <w:szCs w:val="18"/>
          <w:lang w:eastAsia="es-ES"/>
        </w:rPr>
        <w:br/>
        <w:t xml:space="preserve">Cada cable tiene su uso. Por ejemplo, los cables RG-8, RG-11 y RG-58 se usan para redes de datos con topología de Bus como Ethernet y </w:t>
      </w:r>
      <w:proofErr w:type="spellStart"/>
      <w:r w:rsidRPr="00926FA6">
        <w:rPr>
          <w:rFonts w:ascii="Arial" w:eastAsia="Times New Roman" w:hAnsi="Arial" w:cs="Arial"/>
          <w:color w:val="000000"/>
          <w:sz w:val="18"/>
          <w:szCs w:val="18"/>
          <w:lang w:eastAsia="es-ES"/>
        </w:rPr>
        <w:t>ArcNet</w:t>
      </w:r>
      <w:proofErr w:type="spellEnd"/>
      <w:r w:rsidRPr="00926FA6">
        <w:rPr>
          <w:rFonts w:ascii="Arial" w:eastAsia="Times New Roman" w:hAnsi="Arial" w:cs="Arial"/>
          <w:color w:val="000000"/>
          <w:sz w:val="18"/>
          <w:szCs w:val="18"/>
          <w:lang w:eastAsia="es-ES"/>
        </w:rPr>
        <w:t>.</w:t>
      </w:r>
      <w:r w:rsidRPr="00926FA6">
        <w:rPr>
          <w:rFonts w:ascii="Arial" w:eastAsia="Times New Roman" w:hAnsi="Arial" w:cs="Arial"/>
          <w:color w:val="000000"/>
          <w:sz w:val="18"/>
          <w:szCs w:val="18"/>
          <w:lang w:eastAsia="es-ES"/>
        </w:rPr>
        <w:br/>
        <w:t>Dependiendo del grosor tenemos:</w:t>
      </w:r>
    </w:p>
    <w:p w:rsidR="00926FA6" w:rsidRPr="00926FA6" w:rsidRDefault="00926FA6" w:rsidP="00926FA6">
      <w:pPr>
        <w:numPr>
          <w:ilvl w:val="0"/>
          <w:numId w:val="1"/>
        </w:numPr>
        <w:spacing w:after="100" w:afterAutospacing="1" w:line="240" w:lineRule="atLeast"/>
        <w:ind w:left="0"/>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Cable coaxial delgado (</w:t>
      </w:r>
      <w:proofErr w:type="spellStart"/>
      <w:r w:rsidRPr="00926FA6">
        <w:rPr>
          <w:rFonts w:ascii="Arial" w:eastAsia="Times New Roman" w:hAnsi="Arial" w:cs="Arial"/>
          <w:color w:val="000000"/>
          <w:sz w:val="18"/>
          <w:szCs w:val="18"/>
          <w:lang w:eastAsia="es-ES"/>
        </w:rPr>
        <w:t>Thin</w:t>
      </w:r>
      <w:proofErr w:type="spellEnd"/>
      <w:r w:rsidRPr="00926FA6">
        <w:rPr>
          <w:rFonts w:ascii="Arial" w:eastAsia="Times New Roman" w:hAnsi="Arial" w:cs="Arial"/>
          <w:color w:val="000000"/>
          <w:sz w:val="18"/>
          <w:szCs w:val="18"/>
          <w:lang w:eastAsia="es-ES"/>
        </w:rPr>
        <w:t xml:space="preserve"> coaxial):</w:t>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El RG-58 es un cable coaxial delgado: a este tipo de cable se le denomina delgado porque es menos grueso que el otro tipo de cable coaxial, debido a esto es menos rígido que el otro tipo, y es más fácil de instalar.</w:t>
      </w:r>
    </w:p>
    <w:p w:rsidR="00926FA6" w:rsidRPr="00926FA6" w:rsidRDefault="00926FA6" w:rsidP="00926FA6">
      <w:pPr>
        <w:numPr>
          <w:ilvl w:val="0"/>
          <w:numId w:val="2"/>
        </w:numPr>
        <w:spacing w:after="100" w:afterAutospacing="1" w:line="240" w:lineRule="atLeast"/>
        <w:ind w:left="0"/>
        <w:rPr>
          <w:rFonts w:ascii="Arial" w:eastAsia="Times New Roman" w:hAnsi="Arial" w:cs="Arial"/>
          <w:color w:val="000000"/>
          <w:sz w:val="18"/>
          <w:szCs w:val="18"/>
          <w:lang w:val="en-US" w:eastAsia="es-ES"/>
        </w:rPr>
      </w:pPr>
      <w:r w:rsidRPr="00926FA6">
        <w:rPr>
          <w:rFonts w:ascii="Arial" w:eastAsia="Times New Roman" w:hAnsi="Arial" w:cs="Arial"/>
          <w:color w:val="000000"/>
          <w:sz w:val="18"/>
          <w:szCs w:val="18"/>
          <w:lang w:val="en-US" w:eastAsia="es-ES"/>
        </w:rPr>
        <w:t xml:space="preserve">Cable coaxial </w:t>
      </w:r>
      <w:proofErr w:type="spellStart"/>
      <w:r w:rsidRPr="00926FA6">
        <w:rPr>
          <w:rFonts w:ascii="Arial" w:eastAsia="Times New Roman" w:hAnsi="Arial" w:cs="Arial"/>
          <w:color w:val="000000"/>
          <w:sz w:val="18"/>
          <w:szCs w:val="18"/>
          <w:lang w:val="en-US" w:eastAsia="es-ES"/>
        </w:rPr>
        <w:t>grueso</w:t>
      </w:r>
      <w:proofErr w:type="spellEnd"/>
      <w:r w:rsidRPr="00926FA6">
        <w:rPr>
          <w:rFonts w:ascii="Arial" w:eastAsia="Times New Roman" w:hAnsi="Arial" w:cs="Arial"/>
          <w:color w:val="000000"/>
          <w:sz w:val="18"/>
          <w:szCs w:val="18"/>
          <w:lang w:val="en-US" w:eastAsia="es-ES"/>
        </w:rPr>
        <w:t xml:space="preserve"> (Thick coaxial):</w:t>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 xml:space="preserve">Los RG8 y RG11 son cables coaxiales gruesos: estos cables coaxiales permiten una transmisión de datos de mucha distancia sin debilitarse la señal, pero el problema es que, un metro de cable coaxial grueso pesa hasta medio kilogramo, y no puede doblarse fácilmente. Un enlace de coaxial grueso puede ser hasta 3 veces </w:t>
      </w:r>
      <w:proofErr w:type="spellStart"/>
      <w:r w:rsidRPr="00926FA6">
        <w:rPr>
          <w:rFonts w:ascii="Arial" w:eastAsia="Times New Roman" w:hAnsi="Arial" w:cs="Arial"/>
          <w:color w:val="000000"/>
          <w:sz w:val="18"/>
          <w:szCs w:val="18"/>
          <w:lang w:eastAsia="es-ES"/>
        </w:rPr>
        <w:t>mas</w:t>
      </w:r>
      <w:proofErr w:type="spellEnd"/>
      <w:r w:rsidRPr="00926FA6">
        <w:rPr>
          <w:rFonts w:ascii="Arial" w:eastAsia="Times New Roman" w:hAnsi="Arial" w:cs="Arial"/>
          <w:color w:val="000000"/>
          <w:sz w:val="18"/>
          <w:szCs w:val="18"/>
          <w:lang w:eastAsia="es-ES"/>
        </w:rPr>
        <w:t xml:space="preserve"> largo que un coaxial delgado.</w:t>
      </w:r>
      <w:r w:rsidRPr="00926FA6">
        <w:rPr>
          <w:rFonts w:ascii="Arial" w:eastAsia="Times New Roman" w:hAnsi="Arial" w:cs="Arial"/>
          <w:color w:val="000000"/>
          <w:sz w:val="18"/>
          <w:szCs w:val="18"/>
          <w:lang w:eastAsia="es-ES"/>
        </w:rPr>
        <w:br/>
        <w:t>Dependiendo de su banda tenemos:</w:t>
      </w:r>
    </w:p>
    <w:p w:rsidR="00926FA6" w:rsidRPr="00926FA6" w:rsidRDefault="00926FA6" w:rsidP="00926FA6">
      <w:pPr>
        <w:numPr>
          <w:ilvl w:val="0"/>
          <w:numId w:val="3"/>
        </w:numPr>
        <w:spacing w:after="100" w:afterAutospacing="1" w:line="240" w:lineRule="atLeast"/>
        <w:ind w:left="0"/>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Banda base:</w:t>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Existen básicamente dos tipos de cable coaxial. El de Banda Base, que es el normalmente empleado en redes de ordenadores, con una resistencia de 50Ohm, por el que fluyen señales digitales.</w:t>
      </w:r>
    </w:p>
    <w:p w:rsidR="00926FA6" w:rsidRPr="00926FA6" w:rsidRDefault="00926FA6" w:rsidP="00926FA6">
      <w:pPr>
        <w:numPr>
          <w:ilvl w:val="0"/>
          <w:numId w:val="4"/>
        </w:numPr>
        <w:spacing w:after="100" w:afterAutospacing="1" w:line="240" w:lineRule="atLeast"/>
        <w:ind w:left="0"/>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Banda ancha:</w:t>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El cable coaxial de </w:t>
      </w:r>
      <w:hyperlink r:id="rId5" w:history="1">
        <w:r w:rsidRPr="00926FA6">
          <w:rPr>
            <w:rFonts w:ascii="Arial" w:eastAsia="Times New Roman" w:hAnsi="Arial" w:cs="Arial"/>
            <w:color w:val="008040"/>
            <w:sz w:val="18"/>
            <w:szCs w:val="18"/>
            <w:lang w:eastAsia="es-ES"/>
          </w:rPr>
          <w:t>banda ancha</w:t>
        </w:r>
      </w:hyperlink>
      <w:r w:rsidRPr="00926FA6">
        <w:rPr>
          <w:rFonts w:ascii="Arial" w:eastAsia="Times New Roman" w:hAnsi="Arial" w:cs="Arial"/>
          <w:color w:val="000000"/>
          <w:sz w:val="18"/>
          <w:szCs w:val="18"/>
          <w:lang w:eastAsia="es-ES"/>
        </w:rPr>
        <w:t> normalmente mueve señales analógicas, posibilitando la transmisión de gran cantidad de información por varias frecuencias, y su uso más común es la </w:t>
      </w:r>
      <w:hyperlink r:id="rId6" w:history="1">
        <w:r w:rsidRPr="00926FA6">
          <w:rPr>
            <w:rFonts w:ascii="Arial" w:eastAsia="Times New Roman" w:hAnsi="Arial" w:cs="Arial"/>
            <w:color w:val="008040"/>
            <w:sz w:val="18"/>
            <w:szCs w:val="18"/>
            <w:lang w:eastAsia="es-ES"/>
          </w:rPr>
          <w:t>televisión</w:t>
        </w:r>
      </w:hyperlink>
      <w:r w:rsidRPr="00926FA6">
        <w:rPr>
          <w:rFonts w:ascii="Arial" w:eastAsia="Times New Roman" w:hAnsi="Arial" w:cs="Arial"/>
          <w:color w:val="000000"/>
          <w:sz w:val="18"/>
          <w:szCs w:val="18"/>
          <w:lang w:eastAsia="es-ES"/>
        </w:rPr>
        <w:t> por cable.</w:t>
      </w:r>
      <w:r w:rsidRPr="00926FA6">
        <w:rPr>
          <w:rFonts w:ascii="Arial" w:eastAsia="Times New Roman" w:hAnsi="Arial" w:cs="Arial"/>
          <w:color w:val="000000"/>
          <w:sz w:val="18"/>
          <w:szCs w:val="18"/>
          <w:lang w:eastAsia="es-ES"/>
        </w:rPr>
        <w:br/>
        <w:t>Los factores a tener en cuenta a la hora de elegir un cable coaxial son su ancho de banda, su resistencia o impedancia característica, su capacidad y su velocidad de propagación.</w:t>
      </w:r>
      <w:r w:rsidRPr="00926FA6">
        <w:rPr>
          <w:rFonts w:ascii="Arial" w:eastAsia="Times New Roman" w:hAnsi="Arial" w:cs="Arial"/>
          <w:color w:val="000000"/>
          <w:sz w:val="18"/>
          <w:szCs w:val="18"/>
          <w:lang w:eastAsia="es-ES"/>
        </w:rPr>
        <w:br/>
        <w:t>El ancho de banda del cable coaxial está entre los 500Mhz, esto hace que el cable coaxial sea ideal para transmisión de </w:t>
      </w:r>
      <w:hyperlink r:id="rId7" w:history="1">
        <w:r w:rsidRPr="00926FA6">
          <w:rPr>
            <w:rFonts w:ascii="Arial" w:eastAsia="Times New Roman" w:hAnsi="Arial" w:cs="Arial"/>
            <w:color w:val="008040"/>
            <w:sz w:val="18"/>
            <w:szCs w:val="18"/>
            <w:lang w:eastAsia="es-ES"/>
          </w:rPr>
          <w:t>televisión</w:t>
        </w:r>
      </w:hyperlink>
      <w:r w:rsidRPr="00926FA6">
        <w:rPr>
          <w:rFonts w:ascii="Arial" w:eastAsia="Times New Roman" w:hAnsi="Arial" w:cs="Arial"/>
          <w:color w:val="000000"/>
          <w:sz w:val="18"/>
          <w:szCs w:val="18"/>
          <w:lang w:eastAsia="es-ES"/>
        </w:rPr>
        <w:t> por cable por múltiples canales.</w:t>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noProof/>
          <w:color w:val="000000"/>
          <w:sz w:val="18"/>
          <w:szCs w:val="18"/>
          <w:lang w:eastAsia="es-ES"/>
        </w:rPr>
        <w:drawing>
          <wp:inline distT="0" distB="0" distL="0" distR="0">
            <wp:extent cx="2886075" cy="1743075"/>
            <wp:effectExtent l="0" t="0" r="9525" b="9525"/>
            <wp:docPr id="1" name="Imagen 1" descr="http://www.monografias.com/trabajos12/trdecom/image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trabajos12/trdecom/image19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86075" cy="1743075"/>
                    </a:xfrm>
                    <a:prstGeom prst="rect">
                      <a:avLst/>
                    </a:prstGeom>
                    <a:noFill/>
                    <a:ln>
                      <a:noFill/>
                    </a:ln>
                  </pic:spPr>
                </pic:pic>
              </a:graphicData>
            </a:graphic>
          </wp:inline>
        </w:drawing>
      </w:r>
    </w:p>
    <w:p w:rsidR="00926FA6" w:rsidRPr="00926FA6" w:rsidRDefault="00926FA6" w:rsidP="00926FA6">
      <w:pPr>
        <w:spacing w:after="0" w:line="240" w:lineRule="atLeast"/>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t>La resistencia o la impedancia característica depende del grosor del conductor central o malla, si varía éste, también varía la impedancia característica.</w:t>
      </w:r>
    </w:p>
    <w:p w:rsidR="00F424C0" w:rsidRDefault="00926FA6" w:rsidP="00926FA6">
      <w:pPr>
        <w:rPr>
          <w:rFonts w:ascii="Arial" w:eastAsia="Times New Roman" w:hAnsi="Arial" w:cs="Arial"/>
          <w:color w:val="000000"/>
          <w:sz w:val="18"/>
          <w:szCs w:val="18"/>
          <w:lang w:eastAsia="es-ES"/>
        </w:rPr>
      </w:pPr>
      <w:r w:rsidRPr="00926FA6">
        <w:rPr>
          <w:rFonts w:ascii="Arial" w:eastAsia="Times New Roman" w:hAnsi="Arial" w:cs="Arial"/>
          <w:color w:val="000000"/>
          <w:sz w:val="18"/>
          <w:szCs w:val="18"/>
          <w:lang w:eastAsia="es-ES"/>
        </w:rPr>
        <w:br/>
      </w:r>
      <w:r w:rsidRPr="00926FA6">
        <w:rPr>
          <w:rFonts w:ascii="Arial" w:eastAsia="Times New Roman" w:hAnsi="Arial" w:cs="Arial"/>
          <w:color w:val="000000"/>
          <w:sz w:val="18"/>
          <w:szCs w:val="18"/>
          <w:lang w:eastAsia="es-ES"/>
        </w:rPr>
        <w:br/>
        <w:t>Leer más: </w:t>
      </w:r>
      <w:hyperlink r:id="rId9" w:anchor="ixzz32EVgADve" w:history="1">
        <w:r w:rsidRPr="00926FA6">
          <w:rPr>
            <w:rFonts w:ascii="Arial" w:eastAsia="Times New Roman" w:hAnsi="Arial" w:cs="Arial"/>
            <w:color w:val="003399"/>
            <w:sz w:val="18"/>
            <w:szCs w:val="18"/>
            <w:u w:val="single"/>
            <w:lang w:eastAsia="es-ES"/>
          </w:rPr>
          <w:t>http://www.monografias.com/trabajos14/datos-redes/datos-redes.shtml#ixzz32EVgADve</w:t>
        </w:r>
      </w:hyperlink>
    </w:p>
    <w:p w:rsidR="0068672C" w:rsidRDefault="0068672C" w:rsidP="00926FA6">
      <w:pPr>
        <w:rPr>
          <w:rFonts w:ascii="Arial" w:eastAsia="Times New Roman" w:hAnsi="Arial" w:cs="Arial"/>
          <w:color w:val="000000"/>
          <w:sz w:val="18"/>
          <w:szCs w:val="18"/>
          <w:lang w:eastAsia="es-ES"/>
        </w:rPr>
      </w:pPr>
    </w:p>
    <w:p w:rsidR="0068672C" w:rsidRDefault="0068672C" w:rsidP="00926FA6">
      <w:pPr>
        <w:rPr>
          <w:rFonts w:ascii="Arial" w:eastAsia="Times New Roman" w:hAnsi="Arial" w:cs="Arial"/>
          <w:color w:val="000000"/>
          <w:sz w:val="18"/>
          <w:szCs w:val="18"/>
          <w:lang w:eastAsia="es-ES"/>
        </w:rPr>
      </w:pPr>
    </w:p>
    <w:p w:rsidR="0068672C" w:rsidRDefault="0068672C" w:rsidP="00926FA6">
      <w:bookmarkStart w:id="0" w:name="_GoBack"/>
      <w:bookmarkEnd w:id="0"/>
    </w:p>
    <w:sectPr w:rsidR="0068672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8408F"/>
    <w:multiLevelType w:val="multilevel"/>
    <w:tmpl w:val="D2708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01765D"/>
    <w:multiLevelType w:val="multilevel"/>
    <w:tmpl w:val="19DE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6626805"/>
    <w:multiLevelType w:val="multilevel"/>
    <w:tmpl w:val="C77A3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8325C6"/>
    <w:multiLevelType w:val="multilevel"/>
    <w:tmpl w:val="8DBE2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FA6"/>
    <w:rsid w:val="001C79F1"/>
    <w:rsid w:val="00311CE1"/>
    <w:rsid w:val="0068672C"/>
    <w:rsid w:val="00926F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BE21B3-B775-41F7-A435-FF7A4D60B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926FA6"/>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926FA6"/>
  </w:style>
  <w:style w:type="character" w:styleId="Hipervnculo">
    <w:name w:val="Hyperlink"/>
    <w:basedOn w:val="Fuentedeprrafopredeter"/>
    <w:uiPriority w:val="99"/>
    <w:semiHidden/>
    <w:unhideWhenUsed/>
    <w:rsid w:val="00926F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5464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monografias.com/trabajos5/adoles/adoles.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nografias.com/trabajos37/historia-television/historia-television.shtml" TargetMode="External"/><Relationship Id="rId11" Type="http://schemas.openxmlformats.org/officeDocument/2006/relationships/theme" Target="theme/theme1.xml"/><Relationship Id="rId5" Type="http://schemas.openxmlformats.org/officeDocument/2006/relationships/hyperlink" Target="http://www.monografias.com/trabajos14/acceso-atm/acceso-atm.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onografias.com/trabajos14/datos-redes/datos-redes.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353</Words>
  <Characters>1947</Characters>
  <Application>Microsoft Office Word</Application>
  <DocSecurity>0</DocSecurity>
  <Lines>16</Lines>
  <Paragraphs>4</Paragraphs>
  <ScaleCrop>false</ScaleCrop>
  <Company/>
  <LinksUpToDate>false</LinksUpToDate>
  <CharactersWithSpaces>2296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Damaris</dc:creator>
  <cp:keywords/>
  <dc:description/>
  <cp:lastModifiedBy>Damaris</cp:lastModifiedBy>
  <cp:revision>2</cp:revision>
  <dcterms:created xsi:type="dcterms:W3CDTF">2014-05-20T06:04:00Z</dcterms:created>
  <dcterms:modified xsi:type="dcterms:W3CDTF">2014-05-20T06:12:00Z</dcterms:modified>
</cp:coreProperties>
</file>